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97D" w:rsidRPr="00F22396" w:rsidRDefault="005F297D" w:rsidP="005F297D">
      <w:pPr>
        <w:spacing w:line="360" w:lineRule="auto"/>
        <w:ind w:left="0" w:right="0" w:firstLine="1044"/>
        <w:jc w:val="center"/>
        <w:rPr>
          <w:rFonts w:ascii="黑体" w:eastAsia="黑体" w:hAnsi="黑体"/>
          <w:b/>
          <w:sz w:val="52"/>
          <w:szCs w:val="52"/>
        </w:rPr>
      </w:pPr>
      <w:r w:rsidRPr="005F297D">
        <w:rPr>
          <w:rFonts w:ascii="黑体" w:eastAsia="黑体" w:hAnsi="黑体" w:hint="eastAsia"/>
          <w:b/>
          <w:noProof/>
          <w:sz w:val="52"/>
          <w:szCs w:val="52"/>
        </w:rPr>
        <w:drawing>
          <wp:anchor distT="0" distB="0" distL="114300" distR="114300" simplePos="0" relativeHeight="251659264" behindDoc="0" locked="0" layoutInCell="1" allowOverlap="1">
            <wp:simplePos x="0" y="0"/>
            <wp:positionH relativeFrom="column">
              <wp:posOffset>19050</wp:posOffset>
            </wp:positionH>
            <wp:positionV relativeFrom="paragraph">
              <wp:posOffset>523875</wp:posOffset>
            </wp:positionV>
            <wp:extent cx="1896110" cy="619125"/>
            <wp:effectExtent l="19050" t="0" r="8890" b="0"/>
            <wp:wrapNone/>
            <wp:docPr id="71" name="图片_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_8"/>
                    <pic:cNvPicPr>
                      <a:picLocks noChangeArrowheads="1"/>
                    </pic:cNvPicPr>
                  </pic:nvPicPr>
                  <pic:blipFill>
                    <a:blip r:embed="rId7"/>
                    <a:srcRect/>
                    <a:stretch>
                      <a:fillRect/>
                    </a:stretch>
                  </pic:blipFill>
                  <pic:spPr bwMode="auto">
                    <a:xfrm>
                      <a:off x="0" y="0"/>
                      <a:ext cx="1896110" cy="619760"/>
                    </a:xfrm>
                    <a:prstGeom prst="rect">
                      <a:avLst/>
                    </a:prstGeom>
                    <a:noFill/>
                    <a:ln w="9525">
                      <a:noFill/>
                      <a:miter lim="800000"/>
                      <a:headEnd/>
                      <a:tailEnd/>
                    </a:ln>
                  </pic:spPr>
                </pic:pic>
              </a:graphicData>
            </a:graphic>
          </wp:anchor>
        </w:drawing>
      </w:r>
    </w:p>
    <w:p w:rsidR="005F297D" w:rsidRPr="0044308D" w:rsidRDefault="005F297D" w:rsidP="005F297D">
      <w:pPr>
        <w:spacing w:line="360" w:lineRule="auto"/>
        <w:ind w:left="0" w:right="0" w:firstLine="883"/>
        <w:jc w:val="center"/>
        <w:rPr>
          <w:rFonts w:ascii="黑体" w:eastAsia="黑体"/>
          <w:b/>
          <w:sz w:val="44"/>
          <w:szCs w:val="44"/>
        </w:rPr>
      </w:pPr>
    </w:p>
    <w:p w:rsidR="005F297D" w:rsidRDefault="005F297D" w:rsidP="005F297D">
      <w:pPr>
        <w:spacing w:line="360" w:lineRule="auto"/>
        <w:ind w:left="0" w:right="0" w:firstLine="1680"/>
        <w:rPr>
          <w:rFonts w:ascii="宋体"/>
          <w:sz w:val="84"/>
        </w:rPr>
      </w:pPr>
      <w:r>
        <w:rPr>
          <w:rFonts w:ascii="黑体" w:eastAsia="黑体"/>
          <w:sz w:val="84"/>
        </w:rPr>
        <w:t xml:space="preserve">     </w:t>
      </w:r>
      <w:r>
        <w:rPr>
          <w:rFonts w:ascii="黑体" w:eastAsia="黑体" w:hint="eastAsia"/>
          <w:sz w:val="84"/>
        </w:rPr>
        <w:t xml:space="preserve"> </w:t>
      </w:r>
    </w:p>
    <w:p w:rsidR="005F297D" w:rsidRPr="00FD03E4" w:rsidRDefault="005F297D" w:rsidP="005F297D">
      <w:pPr>
        <w:spacing w:line="360" w:lineRule="auto"/>
        <w:ind w:left="0" w:right="0" w:firstLine="1680"/>
        <w:rPr>
          <w:rFonts w:ascii="宋体"/>
          <w:sz w:val="84"/>
        </w:rPr>
      </w:pPr>
      <w:r w:rsidRPr="00FD03E4">
        <w:rPr>
          <w:rFonts w:ascii="黑体" w:eastAsia="黑体"/>
          <w:sz w:val="84"/>
        </w:rPr>
        <w:t xml:space="preserve">     </w:t>
      </w:r>
      <w:r w:rsidRPr="00FD03E4">
        <w:rPr>
          <w:rFonts w:ascii="黑体" w:eastAsia="黑体" w:hint="eastAsia"/>
          <w:sz w:val="84"/>
        </w:rPr>
        <w:t xml:space="preserve"> </w:t>
      </w:r>
    </w:p>
    <w:p w:rsidR="005F297D" w:rsidRPr="00F22396" w:rsidRDefault="005F297D" w:rsidP="008433F1">
      <w:pPr>
        <w:spacing w:line="360" w:lineRule="auto"/>
        <w:ind w:left="0" w:right="0" w:firstLineChars="38" w:firstLine="198"/>
        <w:jc w:val="center"/>
        <w:rPr>
          <w:rFonts w:ascii="黑体" w:eastAsia="黑体" w:hAnsi="黑体"/>
          <w:b/>
          <w:sz w:val="52"/>
          <w:szCs w:val="52"/>
        </w:rPr>
      </w:pPr>
      <w:r>
        <w:rPr>
          <w:rFonts w:ascii="黑体" w:eastAsia="黑体" w:hAnsi="黑体" w:hint="eastAsia"/>
          <w:b/>
          <w:sz w:val="52"/>
          <w:szCs w:val="52"/>
        </w:rPr>
        <w:t>SDW006微波消解</w:t>
      </w:r>
      <w:r w:rsidRPr="00F22396">
        <w:rPr>
          <w:rFonts w:ascii="黑体" w:eastAsia="黑体" w:hAnsi="黑体"/>
          <w:b/>
          <w:sz w:val="52"/>
          <w:szCs w:val="52"/>
        </w:rPr>
        <w:t>仪</w:t>
      </w:r>
    </w:p>
    <w:p w:rsidR="005F297D" w:rsidRDefault="005F297D" w:rsidP="005F297D">
      <w:pPr>
        <w:spacing w:line="360" w:lineRule="auto"/>
        <w:ind w:left="0" w:right="0" w:firstLine="883"/>
        <w:jc w:val="center"/>
        <w:rPr>
          <w:rFonts w:ascii="黑体" w:eastAsia="黑体"/>
          <w:b/>
          <w:sz w:val="44"/>
          <w:szCs w:val="44"/>
        </w:rPr>
      </w:pPr>
      <w:r w:rsidRPr="0044308D">
        <w:rPr>
          <w:rFonts w:ascii="黑体" w:eastAsia="黑体" w:hint="eastAsia"/>
          <w:b/>
          <w:sz w:val="44"/>
          <w:szCs w:val="44"/>
        </w:rPr>
        <w:t>使用说明书</w:t>
      </w:r>
    </w:p>
    <w:p w:rsidR="005F297D" w:rsidRPr="00FD03E4" w:rsidRDefault="005F297D" w:rsidP="008433F1">
      <w:pPr>
        <w:spacing w:line="360" w:lineRule="auto"/>
        <w:ind w:left="0" w:right="0" w:firstLine="1680"/>
        <w:rPr>
          <w:rFonts w:ascii="黑体" w:eastAsia="黑体"/>
          <w:sz w:val="84"/>
        </w:rPr>
      </w:pPr>
    </w:p>
    <w:p w:rsidR="005F297D" w:rsidRPr="00FD03E4" w:rsidRDefault="005F297D" w:rsidP="005F297D">
      <w:pPr>
        <w:spacing w:line="360" w:lineRule="auto"/>
        <w:ind w:left="0" w:right="0" w:firstLine="480"/>
        <w:rPr>
          <w:rFonts w:ascii="黑体" w:eastAsia="黑体"/>
          <w:sz w:val="44"/>
        </w:rPr>
      </w:pPr>
      <w:r w:rsidRPr="008F2C18">
        <w:rPr>
          <w:rFonts w:ascii="微软雅黑" w:eastAsia="微软雅黑" w:cs="微软雅黑" w:hint="eastAsia"/>
          <w:kern w:val="0"/>
          <w:szCs w:val="24"/>
          <w:lang w:val="zh-CN"/>
        </w:rPr>
        <w:object w:dxaOrig="7365" w:dyaOrig="1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62.25pt" o:ole="">
            <v:imagedata r:id="rId8" o:title=""/>
          </v:shape>
          <o:OLEObject Type="Embed" ProgID="Picture.PicObj.1" ShapeID="_x0000_i1025" DrawAspect="Content" ObjectID="_1684137111" r:id="rId9"/>
        </w:object>
      </w:r>
    </w:p>
    <w:p w:rsidR="005F297D" w:rsidRPr="00FD03E4" w:rsidRDefault="005F297D" w:rsidP="005F297D">
      <w:pPr>
        <w:spacing w:line="360" w:lineRule="auto"/>
        <w:ind w:left="0" w:right="0" w:firstLine="1680"/>
        <w:rPr>
          <w:rFonts w:ascii="黑体" w:eastAsia="黑体"/>
          <w:sz w:val="84"/>
        </w:rPr>
      </w:pPr>
    </w:p>
    <w:p w:rsidR="005F297D" w:rsidRPr="00FD03E4" w:rsidRDefault="005F297D" w:rsidP="008433F1">
      <w:pPr>
        <w:spacing w:line="300" w:lineRule="auto"/>
        <w:ind w:left="0" w:right="0" w:firstLine="480"/>
        <w:jc w:val="center"/>
        <w:rPr>
          <w:rFonts w:ascii="黑体" w:eastAsia="黑体" w:hAnsi="宋体"/>
          <w:b/>
          <w:noProof/>
          <w:sz w:val="44"/>
          <w:szCs w:val="44"/>
        </w:rPr>
      </w:pPr>
      <w:r w:rsidRPr="00FD03E4">
        <w:rPr>
          <w:lang w:val="zh-CN"/>
        </w:rPr>
        <w:br w:type="page"/>
      </w:r>
      <w:r w:rsidRPr="00FD03E4">
        <w:rPr>
          <w:rFonts w:ascii="黑体" w:eastAsia="黑体" w:hAnsi="宋体" w:hint="eastAsia"/>
          <w:b/>
          <w:noProof/>
          <w:sz w:val="44"/>
          <w:szCs w:val="44"/>
        </w:rPr>
        <w:lastRenderedPageBreak/>
        <w:t>敬   告</w:t>
      </w:r>
    </w:p>
    <w:p w:rsidR="005F297D" w:rsidRPr="00FD03E4" w:rsidRDefault="005F297D" w:rsidP="005F297D">
      <w:pPr>
        <w:numPr>
          <w:ilvl w:val="0"/>
          <w:numId w:val="29"/>
        </w:numPr>
        <w:tabs>
          <w:tab w:val="clear" w:pos="942"/>
          <w:tab w:val="num" w:pos="567"/>
        </w:tabs>
        <w:spacing w:line="500" w:lineRule="atLeast"/>
        <w:ind w:left="0" w:right="0" w:firstLineChars="0" w:firstLine="142"/>
        <w:rPr>
          <w:rFonts w:ascii="宋体" w:hAnsi="宋体"/>
          <w:szCs w:val="24"/>
        </w:rPr>
      </w:pPr>
      <w:r w:rsidRPr="00FD03E4">
        <w:rPr>
          <w:rFonts w:ascii="宋体" w:hAnsi="宋体" w:hint="eastAsia"/>
          <w:szCs w:val="24"/>
        </w:rPr>
        <w:t>使用湖南三德盈泰环保科技有限公司仪器前，请仔细阅读本说明书。</w:t>
      </w:r>
    </w:p>
    <w:p w:rsidR="005F297D" w:rsidRPr="00FD03E4" w:rsidRDefault="005F297D" w:rsidP="005F297D">
      <w:pPr>
        <w:numPr>
          <w:ilvl w:val="0"/>
          <w:numId w:val="29"/>
        </w:numPr>
        <w:tabs>
          <w:tab w:val="clear" w:pos="942"/>
          <w:tab w:val="num" w:pos="567"/>
        </w:tabs>
        <w:spacing w:line="500" w:lineRule="atLeast"/>
        <w:ind w:left="0" w:right="0" w:firstLineChars="0" w:firstLine="142"/>
        <w:rPr>
          <w:rFonts w:ascii="宋体" w:hAnsi="宋体"/>
          <w:szCs w:val="24"/>
        </w:rPr>
      </w:pPr>
      <w:r w:rsidRPr="00FD03E4">
        <w:rPr>
          <w:rFonts w:ascii="宋体" w:hAnsi="宋体" w:hint="eastAsia"/>
          <w:szCs w:val="24"/>
        </w:rPr>
        <w:t>仪器使用安全注意事项</w:t>
      </w:r>
    </w:p>
    <w:p w:rsidR="005F297D" w:rsidRPr="00FD03E4" w:rsidRDefault="005F297D" w:rsidP="005F297D">
      <w:pPr>
        <w:numPr>
          <w:ilvl w:val="1"/>
          <w:numId w:val="29"/>
        </w:numPr>
        <w:tabs>
          <w:tab w:val="num" w:pos="567"/>
        </w:tabs>
        <w:spacing w:line="500" w:lineRule="atLeast"/>
        <w:ind w:left="0" w:right="0" w:firstLineChars="0" w:firstLine="142"/>
        <w:rPr>
          <w:rFonts w:ascii="宋体" w:hAnsi="宋体"/>
          <w:szCs w:val="24"/>
        </w:rPr>
      </w:pPr>
      <w:r w:rsidRPr="00FD03E4">
        <w:rPr>
          <w:rFonts w:ascii="宋体" w:hAnsi="宋体" w:hint="eastAsia"/>
          <w:szCs w:val="24"/>
        </w:rPr>
        <w:t>只能使用随机提供的高温电源电缆线。</w:t>
      </w:r>
    </w:p>
    <w:p w:rsidR="005F297D" w:rsidRPr="00FD03E4" w:rsidRDefault="005F297D" w:rsidP="005F297D">
      <w:pPr>
        <w:numPr>
          <w:ilvl w:val="1"/>
          <w:numId w:val="29"/>
        </w:numPr>
        <w:tabs>
          <w:tab w:val="num" w:pos="567"/>
        </w:tabs>
        <w:spacing w:line="500" w:lineRule="atLeast"/>
        <w:ind w:left="0" w:right="0" w:firstLineChars="0" w:firstLine="142"/>
        <w:rPr>
          <w:rFonts w:ascii="宋体" w:hAnsi="宋体"/>
          <w:szCs w:val="24"/>
        </w:rPr>
      </w:pPr>
      <w:r w:rsidRPr="00FD03E4">
        <w:rPr>
          <w:rFonts w:ascii="宋体" w:hAnsi="宋体" w:hint="eastAsia"/>
          <w:szCs w:val="24"/>
        </w:rPr>
        <w:t>确认电源插座和闸刀/空气开关的电气参数符合仪器要求。</w:t>
      </w:r>
    </w:p>
    <w:p w:rsidR="005F297D" w:rsidRPr="00FD03E4" w:rsidRDefault="005F297D" w:rsidP="005F297D">
      <w:pPr>
        <w:numPr>
          <w:ilvl w:val="1"/>
          <w:numId w:val="29"/>
        </w:numPr>
        <w:tabs>
          <w:tab w:val="num" w:pos="567"/>
        </w:tabs>
        <w:spacing w:line="500" w:lineRule="atLeast"/>
        <w:ind w:left="0" w:right="0" w:firstLineChars="0" w:firstLine="142"/>
        <w:rPr>
          <w:rFonts w:ascii="宋体" w:hAnsi="宋体"/>
          <w:szCs w:val="24"/>
        </w:rPr>
      </w:pPr>
      <w:r w:rsidRPr="00FD03E4">
        <w:rPr>
          <w:rFonts w:ascii="宋体" w:hAnsi="宋体" w:hint="eastAsia"/>
          <w:szCs w:val="24"/>
        </w:rPr>
        <w:t>本仪器必须可靠接地。</w:t>
      </w:r>
    </w:p>
    <w:p w:rsidR="005F297D" w:rsidRPr="00FD03E4" w:rsidRDefault="005F297D" w:rsidP="005F297D">
      <w:pPr>
        <w:numPr>
          <w:ilvl w:val="1"/>
          <w:numId w:val="29"/>
        </w:numPr>
        <w:tabs>
          <w:tab w:val="num" w:pos="567"/>
        </w:tabs>
        <w:spacing w:line="500" w:lineRule="atLeast"/>
        <w:ind w:left="0" w:right="0" w:firstLineChars="0" w:firstLine="142"/>
        <w:rPr>
          <w:rFonts w:ascii="宋体" w:hAnsi="宋体"/>
          <w:szCs w:val="24"/>
        </w:rPr>
      </w:pPr>
      <w:r w:rsidRPr="00FD03E4">
        <w:rPr>
          <w:rFonts w:ascii="宋体" w:hAnsi="宋体" w:hint="eastAsia"/>
          <w:szCs w:val="24"/>
        </w:rPr>
        <w:t>如果长时间不使用仪器，必须切断仪器的所有电源。</w:t>
      </w:r>
    </w:p>
    <w:p w:rsidR="005F297D" w:rsidRPr="00FD03E4" w:rsidRDefault="005F297D" w:rsidP="005F297D">
      <w:pPr>
        <w:numPr>
          <w:ilvl w:val="1"/>
          <w:numId w:val="29"/>
        </w:numPr>
        <w:tabs>
          <w:tab w:val="num" w:pos="567"/>
        </w:tabs>
        <w:spacing w:line="500" w:lineRule="atLeast"/>
        <w:ind w:left="0" w:right="0" w:firstLineChars="0" w:firstLine="142"/>
        <w:rPr>
          <w:rFonts w:ascii="宋体" w:hAnsi="宋体"/>
          <w:szCs w:val="24"/>
        </w:rPr>
      </w:pPr>
      <w:r w:rsidRPr="00FD03E4">
        <w:rPr>
          <w:rFonts w:ascii="宋体" w:hAnsi="宋体" w:hint="eastAsia"/>
          <w:szCs w:val="24"/>
        </w:rPr>
        <w:t>仪器使用前，必须取出其内填充的泡沫等物品，取下仪器罩布，严禁将易燃、易爆物品放置在仪器附近。</w:t>
      </w:r>
    </w:p>
    <w:p w:rsidR="005F297D" w:rsidRPr="00FD03E4" w:rsidRDefault="005F297D" w:rsidP="005F297D">
      <w:pPr>
        <w:numPr>
          <w:ilvl w:val="1"/>
          <w:numId w:val="29"/>
        </w:numPr>
        <w:tabs>
          <w:tab w:val="num" w:pos="567"/>
        </w:tabs>
        <w:spacing w:line="500" w:lineRule="atLeast"/>
        <w:ind w:left="0" w:right="0" w:firstLineChars="0" w:firstLine="142"/>
        <w:rPr>
          <w:rFonts w:ascii="宋体" w:hAnsi="宋体"/>
          <w:szCs w:val="24"/>
        </w:rPr>
      </w:pPr>
      <w:r w:rsidRPr="00FD03E4">
        <w:rPr>
          <w:rFonts w:ascii="宋体" w:hAnsi="宋体" w:hint="eastAsia"/>
          <w:szCs w:val="24"/>
        </w:rPr>
        <w:t>严禁将盛有液体的容器放置在本仪器上面。</w:t>
      </w:r>
    </w:p>
    <w:p w:rsidR="005F297D" w:rsidRPr="00FD03E4" w:rsidRDefault="005F297D" w:rsidP="005F297D">
      <w:pPr>
        <w:numPr>
          <w:ilvl w:val="1"/>
          <w:numId w:val="29"/>
        </w:numPr>
        <w:tabs>
          <w:tab w:val="num" w:pos="567"/>
        </w:tabs>
        <w:spacing w:line="500" w:lineRule="atLeast"/>
        <w:ind w:left="0" w:right="0" w:firstLineChars="0" w:firstLine="142"/>
        <w:rPr>
          <w:rFonts w:ascii="宋体" w:hAnsi="宋体"/>
          <w:szCs w:val="24"/>
        </w:rPr>
      </w:pPr>
      <w:r w:rsidRPr="00FD03E4">
        <w:rPr>
          <w:rFonts w:ascii="宋体" w:hAnsi="宋体" w:hint="eastAsia"/>
          <w:szCs w:val="24"/>
        </w:rPr>
        <w:t>仪器使用后，箱体内外温度未降至室温，严禁罩仪器罩布。</w:t>
      </w:r>
    </w:p>
    <w:p w:rsidR="005F297D" w:rsidRPr="00FD03E4" w:rsidRDefault="005F297D" w:rsidP="005F297D">
      <w:pPr>
        <w:numPr>
          <w:ilvl w:val="1"/>
          <w:numId w:val="29"/>
        </w:numPr>
        <w:tabs>
          <w:tab w:val="num" w:pos="567"/>
        </w:tabs>
        <w:spacing w:line="500" w:lineRule="atLeast"/>
        <w:ind w:left="0" w:right="0" w:firstLineChars="0" w:firstLine="142"/>
        <w:rPr>
          <w:rFonts w:ascii="宋体" w:hAnsi="宋体"/>
          <w:szCs w:val="24"/>
        </w:rPr>
      </w:pPr>
      <w:r w:rsidRPr="00FD03E4">
        <w:rPr>
          <w:rFonts w:ascii="宋体" w:hAnsi="宋体" w:hint="eastAsia"/>
          <w:szCs w:val="24"/>
        </w:rPr>
        <w:t>严禁在带电情况下维修、拆卸本仪器。</w:t>
      </w:r>
    </w:p>
    <w:p w:rsidR="005F297D" w:rsidRPr="00FD03E4" w:rsidRDefault="005F297D" w:rsidP="005F297D">
      <w:pPr>
        <w:numPr>
          <w:ilvl w:val="0"/>
          <w:numId w:val="29"/>
        </w:numPr>
        <w:tabs>
          <w:tab w:val="clear" w:pos="942"/>
          <w:tab w:val="num" w:pos="567"/>
        </w:tabs>
        <w:spacing w:line="500" w:lineRule="atLeast"/>
        <w:ind w:left="0" w:right="0" w:firstLineChars="0" w:firstLine="142"/>
        <w:rPr>
          <w:rFonts w:ascii="宋体" w:hAnsi="宋体"/>
          <w:szCs w:val="24"/>
        </w:rPr>
      </w:pPr>
      <w:r w:rsidRPr="00FD03E4">
        <w:rPr>
          <w:rFonts w:ascii="宋体" w:hAnsi="宋体" w:hint="eastAsia"/>
          <w:szCs w:val="24"/>
        </w:rPr>
        <w:t>为确保仪器运行稳定、可靠，必须使用湖南三德盈泰环保科技有限公司提供的仪器配件、耗材。若使用非湖南三德盈泰环保科技有限公司配件、耗材，导致仪器出现性能下降、测试结果不稳定、故障率增高等问题，湖南三德盈泰环保科技有限公司将不对此类问题提供服务、保修或其它利润损失。</w:t>
      </w:r>
    </w:p>
    <w:p w:rsidR="005F297D" w:rsidRPr="00FD03E4" w:rsidRDefault="005F297D" w:rsidP="005F297D">
      <w:pPr>
        <w:numPr>
          <w:ilvl w:val="0"/>
          <w:numId w:val="29"/>
        </w:numPr>
        <w:tabs>
          <w:tab w:val="clear" w:pos="942"/>
          <w:tab w:val="num" w:pos="567"/>
        </w:tabs>
        <w:spacing w:line="500" w:lineRule="atLeast"/>
        <w:ind w:left="0" w:right="0" w:firstLineChars="0" w:firstLine="142"/>
        <w:rPr>
          <w:rFonts w:ascii="宋体" w:hAnsi="宋体"/>
          <w:szCs w:val="24"/>
        </w:rPr>
      </w:pPr>
      <w:r w:rsidRPr="00FD03E4">
        <w:rPr>
          <w:rFonts w:ascii="宋体" w:hAnsi="宋体" w:hint="eastAsia"/>
          <w:szCs w:val="24"/>
        </w:rPr>
        <w:t>若使用了非湖南三德盈泰环保科技有限公司的辅助仪器和设备，对湖南三德盈泰环保科技有限公司的仪器所造成的故障或损失，湖南三德盈泰环保科技有限公司没有任何责任。由于滥用、疏忽或使用不当而引起的损坏或损失，湖南三德盈泰环保科技有限公司没有任何责任。购买者、使用者、使用部门或继任者对操作、使用以及错误使用承担所有风险。</w:t>
      </w:r>
    </w:p>
    <w:p w:rsidR="000F2E7E" w:rsidRDefault="005F297D" w:rsidP="005F297D">
      <w:pPr>
        <w:widowControl/>
        <w:tabs>
          <w:tab w:val="num" w:pos="567"/>
        </w:tabs>
        <w:ind w:left="0" w:right="0" w:firstLineChars="0" w:firstLine="0"/>
        <w:jc w:val="center"/>
      </w:pPr>
      <w:r w:rsidRPr="00FD03E4">
        <w:rPr>
          <w:szCs w:val="24"/>
        </w:rPr>
        <w:br w:type="page"/>
      </w:r>
      <w:r w:rsidR="000F2E7E">
        <w:rPr>
          <w:lang w:val="zh-CN"/>
        </w:rPr>
        <w:lastRenderedPageBreak/>
        <w:t>目录</w:t>
      </w:r>
    </w:p>
    <w:p w:rsidR="007C1F7A" w:rsidRPr="008433F1" w:rsidRDefault="00B34DA6" w:rsidP="005F297D">
      <w:pPr>
        <w:pStyle w:val="10"/>
        <w:tabs>
          <w:tab w:val="right" w:leader="dot" w:pos="9010"/>
        </w:tabs>
        <w:ind w:left="0" w:right="0" w:firstLine="480"/>
        <w:rPr>
          <w:rFonts w:ascii="Calibri" w:hAnsi="Calibri" w:cs="Times New Roman"/>
          <w:b/>
          <w:noProof/>
          <w:sz w:val="21"/>
          <w:szCs w:val="22"/>
        </w:rPr>
      </w:pPr>
      <w:r>
        <w:fldChar w:fldCharType="begin"/>
      </w:r>
      <w:r w:rsidR="000F2E7E">
        <w:instrText xml:space="preserve"> TOC \o "1-3" \h \z \u </w:instrText>
      </w:r>
      <w:r>
        <w:fldChar w:fldCharType="separate"/>
      </w:r>
      <w:hyperlink w:anchor="_Toc38379671" w:history="1">
        <w:r w:rsidR="007C1F7A" w:rsidRPr="008433F1">
          <w:rPr>
            <w:rStyle w:val="a5"/>
            <w:rFonts w:hint="eastAsia"/>
            <w:b/>
            <w:noProof/>
          </w:rPr>
          <w:t>第一章</w:t>
        </w:r>
        <w:r w:rsidR="007C1F7A" w:rsidRPr="008433F1">
          <w:rPr>
            <w:rStyle w:val="a5"/>
            <w:b/>
            <w:noProof/>
          </w:rPr>
          <w:t xml:space="preserve"> </w:t>
        </w:r>
        <w:r w:rsidR="007C1F7A" w:rsidRPr="008433F1">
          <w:rPr>
            <w:rStyle w:val="a5"/>
            <w:rFonts w:hint="eastAsia"/>
            <w:b/>
            <w:noProof/>
          </w:rPr>
          <w:t>仪器性能和特点</w:t>
        </w:r>
        <w:r w:rsidR="007C1F7A" w:rsidRPr="008433F1">
          <w:rPr>
            <w:b/>
            <w:noProof/>
            <w:webHidden/>
          </w:rPr>
          <w:tab/>
        </w:r>
        <w:r w:rsidRPr="008433F1">
          <w:rPr>
            <w:b/>
            <w:noProof/>
            <w:webHidden/>
          </w:rPr>
          <w:fldChar w:fldCharType="begin"/>
        </w:r>
        <w:r w:rsidR="007C1F7A" w:rsidRPr="008433F1">
          <w:rPr>
            <w:b/>
            <w:noProof/>
            <w:webHidden/>
          </w:rPr>
          <w:instrText xml:space="preserve"> PAGEREF _Toc38379671 \h </w:instrText>
        </w:r>
        <w:r w:rsidRPr="008433F1">
          <w:rPr>
            <w:b/>
            <w:noProof/>
            <w:webHidden/>
          </w:rPr>
        </w:r>
        <w:r w:rsidRPr="008433F1">
          <w:rPr>
            <w:b/>
            <w:noProof/>
            <w:webHidden/>
          </w:rPr>
          <w:fldChar w:fldCharType="separate"/>
        </w:r>
        <w:r w:rsidR="007C1F7A" w:rsidRPr="008433F1">
          <w:rPr>
            <w:b/>
            <w:noProof/>
            <w:webHidden/>
          </w:rPr>
          <w:t>3</w:t>
        </w:r>
        <w:r w:rsidRPr="008433F1">
          <w:rPr>
            <w:b/>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72" w:history="1">
        <w:r w:rsidR="007C1F7A" w:rsidRPr="008F75C3">
          <w:rPr>
            <w:rStyle w:val="a5"/>
            <w:noProof/>
          </w:rPr>
          <w:t>1.1</w:t>
        </w:r>
        <w:r w:rsidR="007C1F7A" w:rsidRPr="008F75C3">
          <w:rPr>
            <w:rStyle w:val="a5"/>
            <w:rFonts w:hint="eastAsia"/>
            <w:noProof/>
          </w:rPr>
          <w:t>概述</w:t>
        </w:r>
        <w:r w:rsidR="007C1F7A">
          <w:rPr>
            <w:noProof/>
            <w:webHidden/>
          </w:rPr>
          <w:tab/>
        </w:r>
        <w:r>
          <w:rPr>
            <w:noProof/>
            <w:webHidden/>
          </w:rPr>
          <w:fldChar w:fldCharType="begin"/>
        </w:r>
        <w:r w:rsidR="007C1F7A">
          <w:rPr>
            <w:noProof/>
            <w:webHidden/>
          </w:rPr>
          <w:instrText xml:space="preserve"> PAGEREF _Toc38379672 \h </w:instrText>
        </w:r>
        <w:r>
          <w:rPr>
            <w:noProof/>
            <w:webHidden/>
          </w:rPr>
        </w:r>
        <w:r>
          <w:rPr>
            <w:noProof/>
            <w:webHidden/>
          </w:rPr>
          <w:fldChar w:fldCharType="separate"/>
        </w:r>
        <w:r w:rsidR="007C1F7A">
          <w:rPr>
            <w:noProof/>
            <w:webHidden/>
          </w:rPr>
          <w:t>3</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73" w:history="1">
        <w:r w:rsidR="007C1F7A" w:rsidRPr="008F75C3">
          <w:rPr>
            <w:rStyle w:val="a5"/>
            <w:noProof/>
          </w:rPr>
          <w:t>1.2</w:t>
        </w:r>
        <w:r w:rsidR="007C1F7A" w:rsidRPr="008F75C3">
          <w:rPr>
            <w:rStyle w:val="a5"/>
            <w:rFonts w:hint="eastAsia"/>
            <w:noProof/>
          </w:rPr>
          <w:t>应用领域</w:t>
        </w:r>
        <w:r w:rsidR="007C1F7A">
          <w:rPr>
            <w:noProof/>
            <w:webHidden/>
          </w:rPr>
          <w:tab/>
        </w:r>
        <w:r>
          <w:rPr>
            <w:noProof/>
            <w:webHidden/>
          </w:rPr>
          <w:fldChar w:fldCharType="begin"/>
        </w:r>
        <w:r w:rsidR="007C1F7A">
          <w:rPr>
            <w:noProof/>
            <w:webHidden/>
          </w:rPr>
          <w:instrText xml:space="preserve"> PAGEREF _Toc38379673 \h </w:instrText>
        </w:r>
        <w:r>
          <w:rPr>
            <w:noProof/>
            <w:webHidden/>
          </w:rPr>
        </w:r>
        <w:r>
          <w:rPr>
            <w:noProof/>
            <w:webHidden/>
          </w:rPr>
          <w:fldChar w:fldCharType="separate"/>
        </w:r>
        <w:r w:rsidR="007C1F7A">
          <w:rPr>
            <w:noProof/>
            <w:webHidden/>
          </w:rPr>
          <w:t>3</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74" w:history="1">
        <w:r w:rsidR="007C1F7A" w:rsidRPr="008F75C3">
          <w:rPr>
            <w:rStyle w:val="a5"/>
            <w:noProof/>
          </w:rPr>
          <w:t>1.3</w:t>
        </w:r>
        <w:r w:rsidR="007C1F7A" w:rsidRPr="008F75C3">
          <w:rPr>
            <w:rStyle w:val="a5"/>
            <w:rFonts w:hint="eastAsia"/>
            <w:noProof/>
          </w:rPr>
          <w:t>仪器特点</w:t>
        </w:r>
        <w:r w:rsidR="007C1F7A">
          <w:rPr>
            <w:noProof/>
            <w:webHidden/>
          </w:rPr>
          <w:tab/>
        </w:r>
        <w:r>
          <w:rPr>
            <w:noProof/>
            <w:webHidden/>
          </w:rPr>
          <w:fldChar w:fldCharType="begin"/>
        </w:r>
        <w:r w:rsidR="007C1F7A">
          <w:rPr>
            <w:noProof/>
            <w:webHidden/>
          </w:rPr>
          <w:instrText xml:space="preserve"> PAGEREF _Toc38379674 \h </w:instrText>
        </w:r>
        <w:r>
          <w:rPr>
            <w:noProof/>
            <w:webHidden/>
          </w:rPr>
        </w:r>
        <w:r>
          <w:rPr>
            <w:noProof/>
            <w:webHidden/>
          </w:rPr>
          <w:fldChar w:fldCharType="separate"/>
        </w:r>
        <w:r w:rsidR="007C1F7A">
          <w:rPr>
            <w:noProof/>
            <w:webHidden/>
          </w:rPr>
          <w:t>4</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75" w:history="1">
        <w:r w:rsidR="007C1F7A" w:rsidRPr="008F75C3">
          <w:rPr>
            <w:rStyle w:val="a5"/>
            <w:noProof/>
          </w:rPr>
          <w:t>1.4</w:t>
        </w:r>
        <w:r w:rsidR="007C1F7A" w:rsidRPr="008F75C3">
          <w:rPr>
            <w:rStyle w:val="a5"/>
            <w:rFonts w:hint="eastAsia"/>
            <w:noProof/>
          </w:rPr>
          <w:t>结构示意图</w:t>
        </w:r>
        <w:r w:rsidR="007C1F7A">
          <w:rPr>
            <w:noProof/>
            <w:webHidden/>
          </w:rPr>
          <w:tab/>
        </w:r>
        <w:r>
          <w:rPr>
            <w:noProof/>
            <w:webHidden/>
          </w:rPr>
          <w:fldChar w:fldCharType="begin"/>
        </w:r>
        <w:r w:rsidR="007C1F7A">
          <w:rPr>
            <w:noProof/>
            <w:webHidden/>
          </w:rPr>
          <w:instrText xml:space="preserve"> PAGEREF _Toc38379675 \h </w:instrText>
        </w:r>
        <w:r>
          <w:rPr>
            <w:noProof/>
            <w:webHidden/>
          </w:rPr>
        </w:r>
        <w:r>
          <w:rPr>
            <w:noProof/>
            <w:webHidden/>
          </w:rPr>
          <w:fldChar w:fldCharType="separate"/>
        </w:r>
        <w:r w:rsidR="007C1F7A">
          <w:rPr>
            <w:noProof/>
            <w:webHidden/>
          </w:rPr>
          <w:t>4</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76" w:history="1">
        <w:r w:rsidR="007C1F7A" w:rsidRPr="008F75C3">
          <w:rPr>
            <w:rStyle w:val="a5"/>
            <w:noProof/>
          </w:rPr>
          <w:t>1.5</w:t>
        </w:r>
        <w:r w:rsidR="007C1F7A" w:rsidRPr="008F75C3">
          <w:rPr>
            <w:rStyle w:val="a5"/>
            <w:rFonts w:hint="eastAsia"/>
            <w:noProof/>
          </w:rPr>
          <w:t>技术指标</w:t>
        </w:r>
        <w:r w:rsidR="007C1F7A">
          <w:rPr>
            <w:noProof/>
            <w:webHidden/>
          </w:rPr>
          <w:tab/>
        </w:r>
        <w:r>
          <w:rPr>
            <w:noProof/>
            <w:webHidden/>
          </w:rPr>
          <w:fldChar w:fldCharType="begin"/>
        </w:r>
        <w:r w:rsidR="007C1F7A">
          <w:rPr>
            <w:noProof/>
            <w:webHidden/>
          </w:rPr>
          <w:instrText xml:space="preserve"> PAGEREF _Toc38379676 \h </w:instrText>
        </w:r>
        <w:r>
          <w:rPr>
            <w:noProof/>
            <w:webHidden/>
          </w:rPr>
        </w:r>
        <w:r>
          <w:rPr>
            <w:noProof/>
            <w:webHidden/>
          </w:rPr>
          <w:fldChar w:fldCharType="separate"/>
        </w:r>
        <w:r w:rsidR="007C1F7A">
          <w:rPr>
            <w:noProof/>
            <w:webHidden/>
          </w:rPr>
          <w:t>5</w:t>
        </w:r>
        <w:r>
          <w:rPr>
            <w:noProof/>
            <w:webHidden/>
          </w:rPr>
          <w:fldChar w:fldCharType="end"/>
        </w:r>
      </w:hyperlink>
    </w:p>
    <w:p w:rsidR="007C1F7A" w:rsidRPr="008433F1" w:rsidRDefault="00B34DA6" w:rsidP="008433F1">
      <w:pPr>
        <w:pStyle w:val="10"/>
        <w:tabs>
          <w:tab w:val="right" w:leader="dot" w:pos="9010"/>
        </w:tabs>
        <w:ind w:left="0" w:right="0" w:firstLine="482"/>
        <w:rPr>
          <w:b/>
        </w:rPr>
      </w:pPr>
      <w:hyperlink w:anchor="_Toc38379677" w:history="1">
        <w:r w:rsidR="007C1F7A" w:rsidRPr="008433F1">
          <w:rPr>
            <w:rFonts w:hint="eastAsia"/>
            <w:b/>
          </w:rPr>
          <w:t>第二章</w:t>
        </w:r>
        <w:r w:rsidR="007C1F7A" w:rsidRPr="008433F1">
          <w:rPr>
            <w:b/>
          </w:rPr>
          <w:t xml:space="preserve"> </w:t>
        </w:r>
        <w:r w:rsidR="007C1F7A" w:rsidRPr="008433F1">
          <w:rPr>
            <w:rFonts w:hint="eastAsia"/>
            <w:b/>
          </w:rPr>
          <w:t>仪器工作原理</w:t>
        </w:r>
        <w:r w:rsidR="007C1F7A" w:rsidRPr="008433F1">
          <w:rPr>
            <w:b/>
            <w:webHidden/>
          </w:rPr>
          <w:tab/>
        </w:r>
        <w:r w:rsidRPr="008433F1">
          <w:rPr>
            <w:b/>
            <w:webHidden/>
          </w:rPr>
          <w:fldChar w:fldCharType="begin"/>
        </w:r>
        <w:r w:rsidR="007C1F7A" w:rsidRPr="008433F1">
          <w:rPr>
            <w:b/>
            <w:webHidden/>
          </w:rPr>
          <w:instrText xml:space="preserve"> PAGEREF _Toc38379677 \h </w:instrText>
        </w:r>
        <w:r w:rsidRPr="008433F1">
          <w:rPr>
            <w:b/>
            <w:webHidden/>
          </w:rPr>
        </w:r>
        <w:r w:rsidRPr="008433F1">
          <w:rPr>
            <w:b/>
            <w:webHidden/>
          </w:rPr>
          <w:fldChar w:fldCharType="separate"/>
        </w:r>
        <w:r w:rsidR="007C1F7A" w:rsidRPr="008433F1">
          <w:rPr>
            <w:b/>
            <w:webHidden/>
          </w:rPr>
          <w:t>6</w:t>
        </w:r>
        <w:r w:rsidRPr="008433F1">
          <w:rPr>
            <w:b/>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78" w:history="1">
        <w:r w:rsidR="007C1F7A" w:rsidRPr="008F75C3">
          <w:rPr>
            <w:rStyle w:val="a5"/>
            <w:noProof/>
          </w:rPr>
          <w:t>2.1</w:t>
        </w:r>
        <w:r w:rsidR="007C1F7A" w:rsidRPr="008F75C3">
          <w:rPr>
            <w:rStyle w:val="a5"/>
            <w:rFonts w:hint="eastAsia"/>
            <w:noProof/>
          </w:rPr>
          <w:t>微波加热原理</w:t>
        </w:r>
        <w:r w:rsidR="007C1F7A">
          <w:rPr>
            <w:noProof/>
            <w:webHidden/>
          </w:rPr>
          <w:tab/>
        </w:r>
        <w:r>
          <w:rPr>
            <w:noProof/>
            <w:webHidden/>
          </w:rPr>
          <w:fldChar w:fldCharType="begin"/>
        </w:r>
        <w:r w:rsidR="007C1F7A">
          <w:rPr>
            <w:noProof/>
            <w:webHidden/>
          </w:rPr>
          <w:instrText xml:space="preserve"> PAGEREF _Toc38379678 \h </w:instrText>
        </w:r>
        <w:r>
          <w:rPr>
            <w:noProof/>
            <w:webHidden/>
          </w:rPr>
        </w:r>
        <w:r>
          <w:rPr>
            <w:noProof/>
            <w:webHidden/>
          </w:rPr>
          <w:fldChar w:fldCharType="separate"/>
        </w:r>
        <w:r w:rsidR="007C1F7A">
          <w:rPr>
            <w:noProof/>
            <w:webHidden/>
          </w:rPr>
          <w:t>6</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79" w:history="1">
        <w:r w:rsidR="007C1F7A" w:rsidRPr="008F75C3">
          <w:rPr>
            <w:rStyle w:val="a5"/>
            <w:noProof/>
          </w:rPr>
          <w:t>2.2</w:t>
        </w:r>
        <w:r w:rsidR="007C1F7A" w:rsidRPr="008F75C3">
          <w:rPr>
            <w:rStyle w:val="a5"/>
            <w:rFonts w:hint="eastAsia"/>
            <w:noProof/>
          </w:rPr>
          <w:t>密闭制样指导</w:t>
        </w:r>
        <w:r w:rsidR="007C1F7A">
          <w:rPr>
            <w:noProof/>
            <w:webHidden/>
          </w:rPr>
          <w:tab/>
        </w:r>
        <w:r>
          <w:rPr>
            <w:noProof/>
            <w:webHidden/>
          </w:rPr>
          <w:fldChar w:fldCharType="begin"/>
        </w:r>
        <w:r w:rsidR="007C1F7A">
          <w:rPr>
            <w:noProof/>
            <w:webHidden/>
          </w:rPr>
          <w:instrText xml:space="preserve"> PAGEREF _Toc38379679 \h </w:instrText>
        </w:r>
        <w:r>
          <w:rPr>
            <w:noProof/>
            <w:webHidden/>
          </w:rPr>
        </w:r>
        <w:r>
          <w:rPr>
            <w:noProof/>
            <w:webHidden/>
          </w:rPr>
          <w:fldChar w:fldCharType="separate"/>
        </w:r>
        <w:r w:rsidR="007C1F7A">
          <w:rPr>
            <w:noProof/>
            <w:webHidden/>
          </w:rPr>
          <w:t>7</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80" w:history="1">
        <w:r w:rsidR="007C1F7A" w:rsidRPr="008F75C3">
          <w:rPr>
            <w:rStyle w:val="a5"/>
            <w:noProof/>
          </w:rPr>
          <w:t>2.2.1</w:t>
        </w:r>
        <w:r w:rsidR="007C1F7A" w:rsidRPr="008F75C3">
          <w:rPr>
            <w:rStyle w:val="a5"/>
            <w:rFonts w:hint="eastAsia"/>
            <w:noProof/>
          </w:rPr>
          <w:t>样品及样品量</w:t>
        </w:r>
        <w:r w:rsidR="007C1F7A">
          <w:rPr>
            <w:noProof/>
            <w:webHidden/>
          </w:rPr>
          <w:tab/>
        </w:r>
        <w:r>
          <w:rPr>
            <w:noProof/>
            <w:webHidden/>
          </w:rPr>
          <w:fldChar w:fldCharType="begin"/>
        </w:r>
        <w:r w:rsidR="007C1F7A">
          <w:rPr>
            <w:noProof/>
            <w:webHidden/>
          </w:rPr>
          <w:instrText xml:space="preserve"> PAGEREF _Toc38379680 \h </w:instrText>
        </w:r>
        <w:r>
          <w:rPr>
            <w:noProof/>
            <w:webHidden/>
          </w:rPr>
        </w:r>
        <w:r>
          <w:rPr>
            <w:noProof/>
            <w:webHidden/>
          </w:rPr>
          <w:fldChar w:fldCharType="separate"/>
        </w:r>
        <w:r w:rsidR="007C1F7A">
          <w:rPr>
            <w:noProof/>
            <w:webHidden/>
          </w:rPr>
          <w:t>7</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81" w:history="1">
        <w:r w:rsidR="007C1F7A" w:rsidRPr="008F75C3">
          <w:rPr>
            <w:rStyle w:val="a5"/>
            <w:noProof/>
          </w:rPr>
          <w:t>2.2.2</w:t>
        </w:r>
        <w:r w:rsidR="007C1F7A" w:rsidRPr="008F75C3">
          <w:rPr>
            <w:rStyle w:val="a5"/>
            <w:rFonts w:hint="eastAsia"/>
            <w:noProof/>
          </w:rPr>
          <w:t>有机样品</w:t>
        </w:r>
        <w:r w:rsidR="007C1F7A">
          <w:rPr>
            <w:noProof/>
            <w:webHidden/>
          </w:rPr>
          <w:tab/>
        </w:r>
        <w:r>
          <w:rPr>
            <w:noProof/>
            <w:webHidden/>
          </w:rPr>
          <w:fldChar w:fldCharType="begin"/>
        </w:r>
        <w:r w:rsidR="007C1F7A">
          <w:rPr>
            <w:noProof/>
            <w:webHidden/>
          </w:rPr>
          <w:instrText xml:space="preserve"> PAGEREF _Toc38379681 \h </w:instrText>
        </w:r>
        <w:r>
          <w:rPr>
            <w:noProof/>
            <w:webHidden/>
          </w:rPr>
        </w:r>
        <w:r>
          <w:rPr>
            <w:noProof/>
            <w:webHidden/>
          </w:rPr>
          <w:fldChar w:fldCharType="separate"/>
        </w:r>
        <w:r w:rsidR="007C1F7A">
          <w:rPr>
            <w:noProof/>
            <w:webHidden/>
          </w:rPr>
          <w:t>7</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82" w:history="1">
        <w:r w:rsidR="007C1F7A" w:rsidRPr="008F75C3">
          <w:rPr>
            <w:rStyle w:val="a5"/>
            <w:noProof/>
          </w:rPr>
          <w:t>2.2.3</w:t>
        </w:r>
        <w:r w:rsidR="007C1F7A" w:rsidRPr="008F75C3">
          <w:rPr>
            <w:rStyle w:val="a5"/>
            <w:rFonts w:hint="eastAsia"/>
            <w:noProof/>
          </w:rPr>
          <w:t>无机样品</w:t>
        </w:r>
        <w:r w:rsidR="007C1F7A">
          <w:rPr>
            <w:noProof/>
            <w:webHidden/>
          </w:rPr>
          <w:tab/>
        </w:r>
        <w:r>
          <w:rPr>
            <w:noProof/>
            <w:webHidden/>
          </w:rPr>
          <w:fldChar w:fldCharType="begin"/>
        </w:r>
        <w:r w:rsidR="007C1F7A">
          <w:rPr>
            <w:noProof/>
            <w:webHidden/>
          </w:rPr>
          <w:instrText xml:space="preserve"> PAGEREF _Toc38379682 \h </w:instrText>
        </w:r>
        <w:r>
          <w:rPr>
            <w:noProof/>
            <w:webHidden/>
          </w:rPr>
        </w:r>
        <w:r>
          <w:rPr>
            <w:noProof/>
            <w:webHidden/>
          </w:rPr>
          <w:fldChar w:fldCharType="separate"/>
        </w:r>
        <w:r w:rsidR="007C1F7A">
          <w:rPr>
            <w:noProof/>
            <w:webHidden/>
          </w:rPr>
          <w:t>7</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83" w:history="1">
        <w:r w:rsidR="007C1F7A" w:rsidRPr="008F75C3">
          <w:rPr>
            <w:rStyle w:val="a5"/>
            <w:noProof/>
          </w:rPr>
          <w:t>2.2.4</w:t>
        </w:r>
        <w:r w:rsidR="007C1F7A" w:rsidRPr="008F75C3">
          <w:rPr>
            <w:rStyle w:val="a5"/>
            <w:rFonts w:hint="eastAsia"/>
            <w:noProof/>
          </w:rPr>
          <w:t>有机物与无机物的混合样品</w:t>
        </w:r>
        <w:r w:rsidR="007C1F7A">
          <w:rPr>
            <w:noProof/>
            <w:webHidden/>
          </w:rPr>
          <w:tab/>
        </w:r>
        <w:r>
          <w:rPr>
            <w:noProof/>
            <w:webHidden/>
          </w:rPr>
          <w:fldChar w:fldCharType="begin"/>
        </w:r>
        <w:r w:rsidR="007C1F7A">
          <w:rPr>
            <w:noProof/>
            <w:webHidden/>
          </w:rPr>
          <w:instrText xml:space="preserve"> PAGEREF _Toc38379683 \h </w:instrText>
        </w:r>
        <w:r>
          <w:rPr>
            <w:noProof/>
            <w:webHidden/>
          </w:rPr>
        </w:r>
        <w:r>
          <w:rPr>
            <w:noProof/>
            <w:webHidden/>
          </w:rPr>
          <w:fldChar w:fldCharType="separate"/>
        </w:r>
        <w:r w:rsidR="007C1F7A">
          <w:rPr>
            <w:noProof/>
            <w:webHidden/>
          </w:rPr>
          <w:t>8</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84" w:history="1">
        <w:r w:rsidR="007C1F7A" w:rsidRPr="008F75C3">
          <w:rPr>
            <w:rStyle w:val="a5"/>
            <w:noProof/>
          </w:rPr>
          <w:t>2.3</w:t>
        </w:r>
        <w:r w:rsidR="007C1F7A" w:rsidRPr="008F75C3">
          <w:rPr>
            <w:rStyle w:val="a5"/>
            <w:rFonts w:hint="eastAsia"/>
            <w:noProof/>
          </w:rPr>
          <w:t>酸与混酸</w:t>
        </w:r>
        <w:r w:rsidR="007C1F7A">
          <w:rPr>
            <w:noProof/>
            <w:webHidden/>
          </w:rPr>
          <w:tab/>
        </w:r>
        <w:r>
          <w:rPr>
            <w:noProof/>
            <w:webHidden/>
          </w:rPr>
          <w:fldChar w:fldCharType="begin"/>
        </w:r>
        <w:r w:rsidR="007C1F7A">
          <w:rPr>
            <w:noProof/>
            <w:webHidden/>
          </w:rPr>
          <w:instrText xml:space="preserve"> PAGEREF _Toc38379684 \h </w:instrText>
        </w:r>
        <w:r>
          <w:rPr>
            <w:noProof/>
            <w:webHidden/>
          </w:rPr>
        </w:r>
        <w:r>
          <w:rPr>
            <w:noProof/>
            <w:webHidden/>
          </w:rPr>
          <w:fldChar w:fldCharType="separate"/>
        </w:r>
        <w:r w:rsidR="007C1F7A">
          <w:rPr>
            <w:noProof/>
            <w:webHidden/>
          </w:rPr>
          <w:t>8</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85" w:history="1">
        <w:r w:rsidR="007C1F7A" w:rsidRPr="008F75C3">
          <w:rPr>
            <w:rStyle w:val="a5"/>
            <w:noProof/>
          </w:rPr>
          <w:t>2.3.1</w:t>
        </w:r>
        <w:r w:rsidR="007C1F7A" w:rsidRPr="008F75C3">
          <w:rPr>
            <w:rStyle w:val="a5"/>
            <w:rFonts w:hint="eastAsia"/>
            <w:noProof/>
          </w:rPr>
          <w:t>硝酸</w:t>
        </w:r>
        <w:r w:rsidR="007C1F7A">
          <w:rPr>
            <w:noProof/>
            <w:webHidden/>
          </w:rPr>
          <w:tab/>
        </w:r>
        <w:r>
          <w:rPr>
            <w:noProof/>
            <w:webHidden/>
          </w:rPr>
          <w:fldChar w:fldCharType="begin"/>
        </w:r>
        <w:r w:rsidR="007C1F7A">
          <w:rPr>
            <w:noProof/>
            <w:webHidden/>
          </w:rPr>
          <w:instrText xml:space="preserve"> PAGEREF _Toc38379685 \h </w:instrText>
        </w:r>
        <w:r>
          <w:rPr>
            <w:noProof/>
            <w:webHidden/>
          </w:rPr>
        </w:r>
        <w:r>
          <w:rPr>
            <w:noProof/>
            <w:webHidden/>
          </w:rPr>
          <w:fldChar w:fldCharType="separate"/>
        </w:r>
        <w:r w:rsidR="007C1F7A">
          <w:rPr>
            <w:noProof/>
            <w:webHidden/>
          </w:rPr>
          <w:t>8</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86" w:history="1">
        <w:r w:rsidR="007C1F7A" w:rsidRPr="008F75C3">
          <w:rPr>
            <w:rStyle w:val="a5"/>
            <w:noProof/>
          </w:rPr>
          <w:t>2.3.2</w:t>
        </w:r>
        <w:r w:rsidR="007C1F7A" w:rsidRPr="008F75C3">
          <w:rPr>
            <w:rStyle w:val="a5"/>
            <w:rFonts w:hint="eastAsia"/>
            <w:noProof/>
          </w:rPr>
          <w:t>氢氟酸（沸点</w:t>
        </w:r>
        <w:r w:rsidR="007C1F7A" w:rsidRPr="008F75C3">
          <w:rPr>
            <w:rStyle w:val="a5"/>
            <w:noProof/>
          </w:rPr>
          <w:t xml:space="preserve"> 106°C</w:t>
        </w:r>
        <w:r w:rsidR="007C1F7A" w:rsidRPr="008F75C3">
          <w:rPr>
            <w:rStyle w:val="a5"/>
            <w:rFonts w:hint="eastAsia"/>
            <w:noProof/>
          </w:rPr>
          <w:t>，</w:t>
        </w:r>
        <w:r w:rsidR="007C1F7A" w:rsidRPr="008F75C3">
          <w:rPr>
            <w:rStyle w:val="a5"/>
            <w:noProof/>
          </w:rPr>
          <w:t>49%</w:t>
        </w:r>
        <w:r w:rsidR="007C1F7A" w:rsidRPr="008F75C3">
          <w:rPr>
            <w:rStyle w:val="a5"/>
            <w:rFonts w:hint="eastAsia"/>
            <w:noProof/>
          </w:rPr>
          <w:t>）</w:t>
        </w:r>
        <w:r w:rsidR="007C1F7A">
          <w:rPr>
            <w:noProof/>
            <w:webHidden/>
          </w:rPr>
          <w:tab/>
        </w:r>
        <w:r>
          <w:rPr>
            <w:noProof/>
            <w:webHidden/>
          </w:rPr>
          <w:fldChar w:fldCharType="begin"/>
        </w:r>
        <w:r w:rsidR="007C1F7A">
          <w:rPr>
            <w:noProof/>
            <w:webHidden/>
          </w:rPr>
          <w:instrText xml:space="preserve"> PAGEREF _Toc38379686 \h </w:instrText>
        </w:r>
        <w:r>
          <w:rPr>
            <w:noProof/>
            <w:webHidden/>
          </w:rPr>
        </w:r>
        <w:r>
          <w:rPr>
            <w:noProof/>
            <w:webHidden/>
          </w:rPr>
          <w:fldChar w:fldCharType="separate"/>
        </w:r>
        <w:r w:rsidR="007C1F7A">
          <w:rPr>
            <w:noProof/>
            <w:webHidden/>
          </w:rPr>
          <w:t>8</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87" w:history="1">
        <w:r w:rsidR="007C1F7A" w:rsidRPr="008F75C3">
          <w:rPr>
            <w:rStyle w:val="a5"/>
            <w:noProof/>
          </w:rPr>
          <w:t>2.3.3</w:t>
        </w:r>
        <w:r w:rsidR="007C1F7A" w:rsidRPr="008F75C3">
          <w:rPr>
            <w:rStyle w:val="a5"/>
            <w:rFonts w:hint="eastAsia"/>
            <w:noProof/>
          </w:rPr>
          <w:t>盐酸（沸点</w:t>
        </w:r>
        <w:r w:rsidR="007C1F7A" w:rsidRPr="008F75C3">
          <w:rPr>
            <w:rStyle w:val="a5"/>
            <w:noProof/>
          </w:rPr>
          <w:t xml:space="preserve"> 110°C</w:t>
        </w:r>
        <w:r w:rsidR="007C1F7A" w:rsidRPr="008F75C3">
          <w:rPr>
            <w:rStyle w:val="a5"/>
            <w:rFonts w:hint="eastAsia"/>
            <w:noProof/>
          </w:rPr>
          <w:t>，</w:t>
        </w:r>
        <w:r w:rsidR="007C1F7A" w:rsidRPr="008F75C3">
          <w:rPr>
            <w:rStyle w:val="a5"/>
            <w:noProof/>
          </w:rPr>
          <w:t>36%</w:t>
        </w:r>
        <w:r w:rsidR="007C1F7A" w:rsidRPr="008F75C3">
          <w:rPr>
            <w:rStyle w:val="a5"/>
            <w:rFonts w:hint="eastAsia"/>
            <w:noProof/>
          </w:rPr>
          <w:t>）</w:t>
        </w:r>
        <w:r w:rsidR="007C1F7A">
          <w:rPr>
            <w:noProof/>
            <w:webHidden/>
          </w:rPr>
          <w:tab/>
        </w:r>
        <w:r>
          <w:rPr>
            <w:noProof/>
            <w:webHidden/>
          </w:rPr>
          <w:fldChar w:fldCharType="begin"/>
        </w:r>
        <w:r w:rsidR="007C1F7A">
          <w:rPr>
            <w:noProof/>
            <w:webHidden/>
          </w:rPr>
          <w:instrText xml:space="preserve"> PAGEREF _Toc38379687 \h </w:instrText>
        </w:r>
        <w:r>
          <w:rPr>
            <w:noProof/>
            <w:webHidden/>
          </w:rPr>
        </w:r>
        <w:r>
          <w:rPr>
            <w:noProof/>
            <w:webHidden/>
          </w:rPr>
          <w:fldChar w:fldCharType="separate"/>
        </w:r>
        <w:r w:rsidR="007C1F7A">
          <w:rPr>
            <w:noProof/>
            <w:webHidden/>
          </w:rPr>
          <w:t>8</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88" w:history="1">
        <w:r w:rsidR="007C1F7A" w:rsidRPr="008F75C3">
          <w:rPr>
            <w:rStyle w:val="a5"/>
            <w:noProof/>
          </w:rPr>
          <w:t>2.3.4</w:t>
        </w:r>
        <w:r w:rsidR="007C1F7A" w:rsidRPr="008F75C3">
          <w:rPr>
            <w:rStyle w:val="a5"/>
            <w:rFonts w:hint="eastAsia"/>
            <w:noProof/>
          </w:rPr>
          <w:t>王水</w:t>
        </w:r>
        <w:r w:rsidR="007C1F7A">
          <w:rPr>
            <w:noProof/>
            <w:webHidden/>
          </w:rPr>
          <w:tab/>
        </w:r>
        <w:r>
          <w:rPr>
            <w:noProof/>
            <w:webHidden/>
          </w:rPr>
          <w:fldChar w:fldCharType="begin"/>
        </w:r>
        <w:r w:rsidR="007C1F7A">
          <w:rPr>
            <w:noProof/>
            <w:webHidden/>
          </w:rPr>
          <w:instrText xml:space="preserve"> PAGEREF _Toc38379688 \h </w:instrText>
        </w:r>
        <w:r>
          <w:rPr>
            <w:noProof/>
            <w:webHidden/>
          </w:rPr>
        </w:r>
        <w:r>
          <w:rPr>
            <w:noProof/>
            <w:webHidden/>
          </w:rPr>
          <w:fldChar w:fldCharType="separate"/>
        </w:r>
        <w:r w:rsidR="007C1F7A">
          <w:rPr>
            <w:noProof/>
            <w:webHidden/>
          </w:rPr>
          <w:t>9</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89" w:history="1">
        <w:r w:rsidR="007C1F7A" w:rsidRPr="008F75C3">
          <w:rPr>
            <w:rStyle w:val="a5"/>
            <w:noProof/>
          </w:rPr>
          <w:t>2.3.5</w:t>
        </w:r>
        <w:r w:rsidR="007C1F7A" w:rsidRPr="008F75C3">
          <w:rPr>
            <w:rStyle w:val="a5"/>
            <w:rFonts w:hint="eastAsia"/>
            <w:noProof/>
          </w:rPr>
          <w:t>硫酸</w:t>
        </w:r>
        <w:r w:rsidR="007C1F7A">
          <w:rPr>
            <w:noProof/>
            <w:webHidden/>
          </w:rPr>
          <w:tab/>
        </w:r>
        <w:r>
          <w:rPr>
            <w:noProof/>
            <w:webHidden/>
          </w:rPr>
          <w:fldChar w:fldCharType="begin"/>
        </w:r>
        <w:r w:rsidR="007C1F7A">
          <w:rPr>
            <w:noProof/>
            <w:webHidden/>
          </w:rPr>
          <w:instrText xml:space="preserve"> PAGEREF _Toc38379689 \h </w:instrText>
        </w:r>
        <w:r>
          <w:rPr>
            <w:noProof/>
            <w:webHidden/>
          </w:rPr>
        </w:r>
        <w:r>
          <w:rPr>
            <w:noProof/>
            <w:webHidden/>
          </w:rPr>
          <w:fldChar w:fldCharType="separate"/>
        </w:r>
        <w:r w:rsidR="007C1F7A">
          <w:rPr>
            <w:noProof/>
            <w:webHidden/>
          </w:rPr>
          <w:t>9</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90" w:history="1">
        <w:r w:rsidR="007C1F7A" w:rsidRPr="008F75C3">
          <w:rPr>
            <w:rStyle w:val="a5"/>
            <w:noProof/>
          </w:rPr>
          <w:t>2.3.6</w:t>
        </w:r>
        <w:r w:rsidR="007C1F7A" w:rsidRPr="008F75C3">
          <w:rPr>
            <w:rStyle w:val="a5"/>
            <w:rFonts w:hint="eastAsia"/>
            <w:noProof/>
          </w:rPr>
          <w:t>磷酸（沸点</w:t>
        </w:r>
        <w:r w:rsidR="007C1F7A" w:rsidRPr="008F75C3">
          <w:rPr>
            <w:rStyle w:val="a5"/>
            <w:noProof/>
          </w:rPr>
          <w:t xml:space="preserve"> 261°C</w:t>
        </w:r>
        <w:r w:rsidR="007C1F7A" w:rsidRPr="008F75C3">
          <w:rPr>
            <w:rStyle w:val="a5"/>
            <w:rFonts w:hint="eastAsia"/>
            <w:noProof/>
          </w:rPr>
          <w:t>，</w:t>
        </w:r>
        <w:r w:rsidR="007C1F7A" w:rsidRPr="008F75C3">
          <w:rPr>
            <w:rStyle w:val="a5"/>
            <w:noProof/>
          </w:rPr>
          <w:t>85%</w:t>
        </w:r>
        <w:r w:rsidR="007C1F7A" w:rsidRPr="008F75C3">
          <w:rPr>
            <w:rStyle w:val="a5"/>
            <w:rFonts w:hint="eastAsia"/>
            <w:noProof/>
          </w:rPr>
          <w:t>）</w:t>
        </w:r>
        <w:r w:rsidR="007C1F7A">
          <w:rPr>
            <w:noProof/>
            <w:webHidden/>
          </w:rPr>
          <w:tab/>
        </w:r>
        <w:r>
          <w:rPr>
            <w:noProof/>
            <w:webHidden/>
          </w:rPr>
          <w:fldChar w:fldCharType="begin"/>
        </w:r>
        <w:r w:rsidR="007C1F7A">
          <w:rPr>
            <w:noProof/>
            <w:webHidden/>
          </w:rPr>
          <w:instrText xml:space="preserve"> PAGEREF _Toc38379690 \h </w:instrText>
        </w:r>
        <w:r>
          <w:rPr>
            <w:noProof/>
            <w:webHidden/>
          </w:rPr>
        </w:r>
        <w:r>
          <w:rPr>
            <w:noProof/>
            <w:webHidden/>
          </w:rPr>
          <w:fldChar w:fldCharType="separate"/>
        </w:r>
        <w:r w:rsidR="007C1F7A">
          <w:rPr>
            <w:noProof/>
            <w:webHidden/>
          </w:rPr>
          <w:t>9</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91" w:history="1">
        <w:r w:rsidR="007C1F7A" w:rsidRPr="008F75C3">
          <w:rPr>
            <w:rStyle w:val="a5"/>
            <w:noProof/>
          </w:rPr>
          <w:t>2.3.7</w:t>
        </w:r>
        <w:r w:rsidR="007C1F7A" w:rsidRPr="008F75C3">
          <w:rPr>
            <w:rStyle w:val="a5"/>
            <w:rFonts w:hint="eastAsia"/>
            <w:noProof/>
          </w:rPr>
          <w:t>过氧化氢（沸点</w:t>
        </w:r>
        <w:r w:rsidR="007C1F7A" w:rsidRPr="008F75C3">
          <w:rPr>
            <w:rStyle w:val="a5"/>
            <w:noProof/>
          </w:rPr>
          <w:t xml:space="preserve"> 107°C</w:t>
        </w:r>
        <w:r w:rsidR="007C1F7A" w:rsidRPr="008F75C3">
          <w:rPr>
            <w:rStyle w:val="a5"/>
            <w:rFonts w:hint="eastAsia"/>
            <w:noProof/>
          </w:rPr>
          <w:t>，</w:t>
        </w:r>
        <w:r w:rsidR="007C1F7A" w:rsidRPr="008F75C3">
          <w:rPr>
            <w:rStyle w:val="a5"/>
            <w:noProof/>
          </w:rPr>
          <w:t>30%</w:t>
        </w:r>
        <w:r w:rsidR="007C1F7A" w:rsidRPr="008F75C3">
          <w:rPr>
            <w:rStyle w:val="a5"/>
            <w:rFonts w:hint="eastAsia"/>
            <w:noProof/>
          </w:rPr>
          <w:t>）</w:t>
        </w:r>
        <w:r w:rsidR="007C1F7A">
          <w:rPr>
            <w:noProof/>
            <w:webHidden/>
          </w:rPr>
          <w:tab/>
        </w:r>
        <w:r>
          <w:rPr>
            <w:noProof/>
            <w:webHidden/>
          </w:rPr>
          <w:fldChar w:fldCharType="begin"/>
        </w:r>
        <w:r w:rsidR="007C1F7A">
          <w:rPr>
            <w:noProof/>
            <w:webHidden/>
          </w:rPr>
          <w:instrText xml:space="preserve"> PAGEREF _Toc38379691 \h </w:instrText>
        </w:r>
        <w:r>
          <w:rPr>
            <w:noProof/>
            <w:webHidden/>
          </w:rPr>
        </w:r>
        <w:r>
          <w:rPr>
            <w:noProof/>
            <w:webHidden/>
          </w:rPr>
          <w:fldChar w:fldCharType="separate"/>
        </w:r>
        <w:r w:rsidR="007C1F7A">
          <w:rPr>
            <w:noProof/>
            <w:webHidden/>
          </w:rPr>
          <w:t>9</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92" w:history="1">
        <w:r w:rsidR="007C1F7A" w:rsidRPr="008F75C3">
          <w:rPr>
            <w:rStyle w:val="a5"/>
            <w:noProof/>
          </w:rPr>
          <w:t>2.4</w:t>
        </w:r>
        <w:r w:rsidR="007C1F7A" w:rsidRPr="008F75C3">
          <w:rPr>
            <w:rStyle w:val="a5"/>
            <w:rFonts w:hint="eastAsia"/>
            <w:noProof/>
          </w:rPr>
          <w:t>温</w:t>
        </w:r>
        <w:r w:rsidR="007C1F7A" w:rsidRPr="008F75C3">
          <w:rPr>
            <w:rStyle w:val="a5"/>
            <w:noProof/>
          </w:rPr>
          <w:t>/</w:t>
        </w:r>
        <w:r w:rsidR="007C1F7A" w:rsidRPr="008F75C3">
          <w:rPr>
            <w:rStyle w:val="a5"/>
            <w:rFonts w:hint="eastAsia"/>
            <w:noProof/>
          </w:rPr>
          <w:t>压</w:t>
        </w:r>
        <w:r w:rsidR="007C1F7A" w:rsidRPr="008F75C3">
          <w:rPr>
            <w:rStyle w:val="a5"/>
            <w:noProof/>
          </w:rPr>
          <w:t xml:space="preserve">/ </w:t>
        </w:r>
        <w:r w:rsidR="007C1F7A" w:rsidRPr="008F75C3">
          <w:rPr>
            <w:rStyle w:val="a5"/>
            <w:rFonts w:hint="eastAsia"/>
            <w:noProof/>
          </w:rPr>
          <w:t>时条件</w:t>
        </w:r>
        <w:r w:rsidR="007C1F7A">
          <w:rPr>
            <w:noProof/>
            <w:webHidden/>
          </w:rPr>
          <w:tab/>
        </w:r>
        <w:r>
          <w:rPr>
            <w:noProof/>
            <w:webHidden/>
          </w:rPr>
          <w:fldChar w:fldCharType="begin"/>
        </w:r>
        <w:r w:rsidR="007C1F7A">
          <w:rPr>
            <w:noProof/>
            <w:webHidden/>
          </w:rPr>
          <w:instrText xml:space="preserve"> PAGEREF _Toc38379692 \h </w:instrText>
        </w:r>
        <w:r>
          <w:rPr>
            <w:noProof/>
            <w:webHidden/>
          </w:rPr>
        </w:r>
        <w:r>
          <w:rPr>
            <w:noProof/>
            <w:webHidden/>
          </w:rPr>
          <w:fldChar w:fldCharType="separate"/>
        </w:r>
        <w:r w:rsidR="007C1F7A">
          <w:rPr>
            <w:noProof/>
            <w:webHidden/>
          </w:rPr>
          <w:t>9</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93" w:history="1">
        <w:r w:rsidR="007C1F7A" w:rsidRPr="008F75C3">
          <w:rPr>
            <w:rStyle w:val="a5"/>
            <w:noProof/>
          </w:rPr>
          <w:t>2.4.1</w:t>
        </w:r>
        <w:r w:rsidR="007C1F7A" w:rsidRPr="008F75C3">
          <w:rPr>
            <w:rStyle w:val="a5"/>
            <w:rFonts w:hint="eastAsia"/>
            <w:noProof/>
          </w:rPr>
          <w:t>有机物反应温</w:t>
        </w:r>
        <w:r w:rsidR="007C1F7A" w:rsidRPr="008F75C3">
          <w:rPr>
            <w:rStyle w:val="a5"/>
            <w:noProof/>
          </w:rPr>
          <w:t>/</w:t>
        </w:r>
        <w:r w:rsidR="007C1F7A" w:rsidRPr="008F75C3">
          <w:rPr>
            <w:rStyle w:val="a5"/>
            <w:rFonts w:hint="eastAsia"/>
            <w:noProof/>
          </w:rPr>
          <w:t>压条件</w:t>
        </w:r>
        <w:r w:rsidR="007C1F7A">
          <w:rPr>
            <w:noProof/>
            <w:webHidden/>
          </w:rPr>
          <w:tab/>
        </w:r>
        <w:r>
          <w:rPr>
            <w:noProof/>
            <w:webHidden/>
          </w:rPr>
          <w:fldChar w:fldCharType="begin"/>
        </w:r>
        <w:r w:rsidR="007C1F7A">
          <w:rPr>
            <w:noProof/>
            <w:webHidden/>
          </w:rPr>
          <w:instrText xml:space="preserve"> PAGEREF _Toc38379693 \h </w:instrText>
        </w:r>
        <w:r>
          <w:rPr>
            <w:noProof/>
            <w:webHidden/>
          </w:rPr>
        </w:r>
        <w:r>
          <w:rPr>
            <w:noProof/>
            <w:webHidden/>
          </w:rPr>
          <w:fldChar w:fldCharType="separate"/>
        </w:r>
        <w:r w:rsidR="007C1F7A">
          <w:rPr>
            <w:noProof/>
            <w:webHidden/>
          </w:rPr>
          <w:t>9</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94" w:history="1">
        <w:r w:rsidR="007C1F7A" w:rsidRPr="008F75C3">
          <w:rPr>
            <w:rStyle w:val="a5"/>
            <w:noProof/>
          </w:rPr>
          <w:t>2.4.2</w:t>
        </w:r>
        <w:r w:rsidR="007C1F7A" w:rsidRPr="008F75C3">
          <w:rPr>
            <w:rStyle w:val="a5"/>
            <w:rFonts w:hint="eastAsia"/>
            <w:noProof/>
          </w:rPr>
          <w:t>无机物反应温</w:t>
        </w:r>
        <w:r w:rsidR="007C1F7A" w:rsidRPr="008F75C3">
          <w:rPr>
            <w:rStyle w:val="a5"/>
            <w:noProof/>
          </w:rPr>
          <w:t>/</w:t>
        </w:r>
        <w:r w:rsidR="007C1F7A" w:rsidRPr="008F75C3">
          <w:rPr>
            <w:rStyle w:val="a5"/>
            <w:rFonts w:hint="eastAsia"/>
            <w:noProof/>
          </w:rPr>
          <w:t>压条件</w:t>
        </w:r>
        <w:r w:rsidR="007C1F7A">
          <w:rPr>
            <w:noProof/>
            <w:webHidden/>
          </w:rPr>
          <w:tab/>
        </w:r>
        <w:r>
          <w:rPr>
            <w:noProof/>
            <w:webHidden/>
          </w:rPr>
          <w:fldChar w:fldCharType="begin"/>
        </w:r>
        <w:r w:rsidR="007C1F7A">
          <w:rPr>
            <w:noProof/>
            <w:webHidden/>
          </w:rPr>
          <w:instrText xml:space="preserve"> PAGEREF _Toc38379694 \h </w:instrText>
        </w:r>
        <w:r>
          <w:rPr>
            <w:noProof/>
            <w:webHidden/>
          </w:rPr>
        </w:r>
        <w:r>
          <w:rPr>
            <w:noProof/>
            <w:webHidden/>
          </w:rPr>
          <w:fldChar w:fldCharType="separate"/>
        </w:r>
        <w:r w:rsidR="007C1F7A">
          <w:rPr>
            <w:noProof/>
            <w:webHidden/>
          </w:rPr>
          <w:t>10</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95" w:history="1">
        <w:r w:rsidR="007C1F7A" w:rsidRPr="008F75C3">
          <w:rPr>
            <w:rStyle w:val="a5"/>
            <w:noProof/>
          </w:rPr>
          <w:t>2.4.3</w:t>
        </w:r>
        <w:r w:rsidR="007C1F7A" w:rsidRPr="008F75C3">
          <w:rPr>
            <w:rStyle w:val="a5"/>
            <w:rFonts w:hint="eastAsia"/>
            <w:noProof/>
          </w:rPr>
          <w:t>炉内样品个数对温</w:t>
        </w:r>
        <w:r w:rsidR="007C1F7A" w:rsidRPr="008F75C3">
          <w:rPr>
            <w:rStyle w:val="a5"/>
            <w:noProof/>
          </w:rPr>
          <w:t>/</w:t>
        </w:r>
        <w:r w:rsidR="007C1F7A" w:rsidRPr="008F75C3">
          <w:rPr>
            <w:rStyle w:val="a5"/>
            <w:rFonts w:hint="eastAsia"/>
            <w:noProof/>
          </w:rPr>
          <w:t>压</w:t>
        </w:r>
        <w:r w:rsidR="007C1F7A" w:rsidRPr="008F75C3">
          <w:rPr>
            <w:rStyle w:val="a5"/>
            <w:noProof/>
          </w:rPr>
          <w:t>/</w:t>
        </w:r>
        <w:r w:rsidR="007C1F7A" w:rsidRPr="008F75C3">
          <w:rPr>
            <w:rStyle w:val="a5"/>
            <w:rFonts w:hint="eastAsia"/>
            <w:noProof/>
          </w:rPr>
          <w:t>时的影响</w:t>
        </w:r>
        <w:r w:rsidR="007C1F7A">
          <w:rPr>
            <w:noProof/>
            <w:webHidden/>
          </w:rPr>
          <w:tab/>
        </w:r>
        <w:r>
          <w:rPr>
            <w:noProof/>
            <w:webHidden/>
          </w:rPr>
          <w:fldChar w:fldCharType="begin"/>
        </w:r>
        <w:r w:rsidR="007C1F7A">
          <w:rPr>
            <w:noProof/>
            <w:webHidden/>
          </w:rPr>
          <w:instrText xml:space="preserve"> PAGEREF _Toc38379695 \h </w:instrText>
        </w:r>
        <w:r>
          <w:rPr>
            <w:noProof/>
            <w:webHidden/>
          </w:rPr>
        </w:r>
        <w:r>
          <w:rPr>
            <w:noProof/>
            <w:webHidden/>
          </w:rPr>
          <w:fldChar w:fldCharType="separate"/>
        </w:r>
        <w:r w:rsidR="007C1F7A">
          <w:rPr>
            <w:noProof/>
            <w:webHidden/>
          </w:rPr>
          <w:t>10</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96" w:history="1">
        <w:r w:rsidR="007C1F7A" w:rsidRPr="008F75C3">
          <w:rPr>
            <w:rStyle w:val="a5"/>
            <w:noProof/>
          </w:rPr>
          <w:t>2.5</w:t>
        </w:r>
        <w:r w:rsidR="007C1F7A" w:rsidRPr="008F75C3">
          <w:rPr>
            <w:rStyle w:val="a5"/>
            <w:rFonts w:hint="eastAsia"/>
            <w:noProof/>
          </w:rPr>
          <w:t>禁止使用密闭罐作微波消解的样品</w:t>
        </w:r>
        <w:r w:rsidR="007C1F7A">
          <w:rPr>
            <w:noProof/>
            <w:webHidden/>
          </w:rPr>
          <w:tab/>
        </w:r>
        <w:r>
          <w:rPr>
            <w:noProof/>
            <w:webHidden/>
          </w:rPr>
          <w:fldChar w:fldCharType="begin"/>
        </w:r>
        <w:r w:rsidR="007C1F7A">
          <w:rPr>
            <w:noProof/>
            <w:webHidden/>
          </w:rPr>
          <w:instrText xml:space="preserve"> PAGEREF _Toc38379696 \h </w:instrText>
        </w:r>
        <w:r>
          <w:rPr>
            <w:noProof/>
            <w:webHidden/>
          </w:rPr>
        </w:r>
        <w:r>
          <w:rPr>
            <w:noProof/>
            <w:webHidden/>
          </w:rPr>
          <w:fldChar w:fldCharType="separate"/>
        </w:r>
        <w:r w:rsidR="007C1F7A">
          <w:rPr>
            <w:noProof/>
            <w:webHidden/>
          </w:rPr>
          <w:t>10</w:t>
        </w:r>
        <w:r>
          <w:rPr>
            <w:noProof/>
            <w:webHidden/>
          </w:rPr>
          <w:fldChar w:fldCharType="end"/>
        </w:r>
      </w:hyperlink>
    </w:p>
    <w:p w:rsidR="007C1F7A" w:rsidRPr="008433F1" w:rsidRDefault="00B34DA6" w:rsidP="008433F1">
      <w:pPr>
        <w:pStyle w:val="10"/>
        <w:tabs>
          <w:tab w:val="right" w:leader="dot" w:pos="9010"/>
        </w:tabs>
        <w:ind w:left="0" w:right="0" w:firstLine="482"/>
        <w:rPr>
          <w:b/>
        </w:rPr>
      </w:pPr>
      <w:hyperlink w:anchor="_Toc38379697" w:history="1">
        <w:r w:rsidR="007C1F7A" w:rsidRPr="008433F1">
          <w:rPr>
            <w:rFonts w:hint="eastAsia"/>
            <w:b/>
          </w:rPr>
          <w:t>第三章</w:t>
        </w:r>
        <w:r w:rsidR="007C1F7A" w:rsidRPr="008433F1">
          <w:rPr>
            <w:b/>
          </w:rPr>
          <w:t xml:space="preserve"> </w:t>
        </w:r>
        <w:r w:rsidR="007C1F7A" w:rsidRPr="008433F1">
          <w:rPr>
            <w:rFonts w:hint="eastAsia"/>
            <w:b/>
          </w:rPr>
          <w:t>仪器的安装与调试</w:t>
        </w:r>
        <w:r w:rsidR="007C1F7A" w:rsidRPr="008433F1">
          <w:rPr>
            <w:b/>
            <w:webHidden/>
          </w:rPr>
          <w:tab/>
        </w:r>
        <w:r w:rsidRPr="008433F1">
          <w:rPr>
            <w:b/>
            <w:webHidden/>
          </w:rPr>
          <w:fldChar w:fldCharType="begin"/>
        </w:r>
        <w:r w:rsidR="007C1F7A" w:rsidRPr="008433F1">
          <w:rPr>
            <w:b/>
            <w:webHidden/>
          </w:rPr>
          <w:instrText xml:space="preserve"> PAGEREF _Toc38379697 \h </w:instrText>
        </w:r>
        <w:r w:rsidRPr="008433F1">
          <w:rPr>
            <w:b/>
            <w:webHidden/>
          </w:rPr>
        </w:r>
        <w:r w:rsidRPr="008433F1">
          <w:rPr>
            <w:b/>
            <w:webHidden/>
          </w:rPr>
          <w:fldChar w:fldCharType="separate"/>
        </w:r>
        <w:r w:rsidR="007C1F7A" w:rsidRPr="008433F1">
          <w:rPr>
            <w:b/>
            <w:webHidden/>
          </w:rPr>
          <w:t>12</w:t>
        </w:r>
        <w:r w:rsidRPr="008433F1">
          <w:rPr>
            <w:b/>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698" w:history="1">
        <w:r w:rsidR="007C1F7A" w:rsidRPr="008F75C3">
          <w:rPr>
            <w:rStyle w:val="a5"/>
            <w:noProof/>
          </w:rPr>
          <w:t>3.1</w:t>
        </w:r>
        <w:r w:rsidR="007C1F7A" w:rsidRPr="008F75C3">
          <w:rPr>
            <w:rStyle w:val="a5"/>
            <w:rFonts w:hint="eastAsia"/>
            <w:noProof/>
          </w:rPr>
          <w:t>安装</w:t>
        </w:r>
        <w:r w:rsidR="007C1F7A">
          <w:rPr>
            <w:noProof/>
            <w:webHidden/>
          </w:rPr>
          <w:tab/>
        </w:r>
        <w:r>
          <w:rPr>
            <w:noProof/>
            <w:webHidden/>
          </w:rPr>
          <w:fldChar w:fldCharType="begin"/>
        </w:r>
        <w:r w:rsidR="007C1F7A">
          <w:rPr>
            <w:noProof/>
            <w:webHidden/>
          </w:rPr>
          <w:instrText xml:space="preserve"> PAGEREF _Toc38379698 \h </w:instrText>
        </w:r>
        <w:r>
          <w:rPr>
            <w:noProof/>
            <w:webHidden/>
          </w:rPr>
        </w:r>
        <w:r>
          <w:rPr>
            <w:noProof/>
            <w:webHidden/>
          </w:rPr>
          <w:fldChar w:fldCharType="separate"/>
        </w:r>
        <w:r w:rsidR="007C1F7A">
          <w:rPr>
            <w:noProof/>
            <w:webHidden/>
          </w:rPr>
          <w:t>12</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699" w:history="1">
        <w:r w:rsidR="007C1F7A" w:rsidRPr="008F75C3">
          <w:rPr>
            <w:rStyle w:val="a5"/>
            <w:noProof/>
          </w:rPr>
          <w:t>3.1.1</w:t>
        </w:r>
        <w:r w:rsidR="007C1F7A" w:rsidRPr="008F75C3">
          <w:rPr>
            <w:rStyle w:val="a5"/>
            <w:rFonts w:hint="eastAsia"/>
            <w:noProof/>
          </w:rPr>
          <w:t>仪器的摆放</w:t>
        </w:r>
        <w:r w:rsidR="007C1F7A">
          <w:rPr>
            <w:noProof/>
            <w:webHidden/>
          </w:rPr>
          <w:tab/>
        </w:r>
        <w:r>
          <w:rPr>
            <w:noProof/>
            <w:webHidden/>
          </w:rPr>
          <w:fldChar w:fldCharType="begin"/>
        </w:r>
        <w:r w:rsidR="007C1F7A">
          <w:rPr>
            <w:noProof/>
            <w:webHidden/>
          </w:rPr>
          <w:instrText xml:space="preserve"> PAGEREF _Toc38379699 \h </w:instrText>
        </w:r>
        <w:r>
          <w:rPr>
            <w:noProof/>
            <w:webHidden/>
          </w:rPr>
        </w:r>
        <w:r>
          <w:rPr>
            <w:noProof/>
            <w:webHidden/>
          </w:rPr>
          <w:fldChar w:fldCharType="separate"/>
        </w:r>
        <w:r w:rsidR="007C1F7A">
          <w:rPr>
            <w:noProof/>
            <w:webHidden/>
          </w:rPr>
          <w:t>12</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700" w:history="1">
        <w:r w:rsidR="007C1F7A" w:rsidRPr="008F75C3">
          <w:rPr>
            <w:rStyle w:val="a5"/>
            <w:noProof/>
          </w:rPr>
          <w:t>3.1.2</w:t>
        </w:r>
        <w:r w:rsidR="007C1F7A" w:rsidRPr="008F75C3">
          <w:rPr>
            <w:rStyle w:val="a5"/>
            <w:rFonts w:hint="eastAsia"/>
            <w:noProof/>
          </w:rPr>
          <w:t>排风管的安装</w:t>
        </w:r>
        <w:r w:rsidR="007C1F7A">
          <w:rPr>
            <w:noProof/>
            <w:webHidden/>
          </w:rPr>
          <w:tab/>
        </w:r>
        <w:r>
          <w:rPr>
            <w:noProof/>
            <w:webHidden/>
          </w:rPr>
          <w:fldChar w:fldCharType="begin"/>
        </w:r>
        <w:r w:rsidR="007C1F7A">
          <w:rPr>
            <w:noProof/>
            <w:webHidden/>
          </w:rPr>
          <w:instrText xml:space="preserve"> PAGEREF _Toc38379700 \h </w:instrText>
        </w:r>
        <w:r>
          <w:rPr>
            <w:noProof/>
            <w:webHidden/>
          </w:rPr>
        </w:r>
        <w:r>
          <w:rPr>
            <w:noProof/>
            <w:webHidden/>
          </w:rPr>
          <w:fldChar w:fldCharType="separate"/>
        </w:r>
        <w:r w:rsidR="007C1F7A">
          <w:rPr>
            <w:noProof/>
            <w:webHidden/>
          </w:rPr>
          <w:t>12</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701" w:history="1">
        <w:r w:rsidR="007C1F7A" w:rsidRPr="008F75C3">
          <w:rPr>
            <w:rStyle w:val="a5"/>
            <w:noProof/>
          </w:rPr>
          <w:t>3.1.3</w:t>
        </w:r>
        <w:r w:rsidR="007C1F7A" w:rsidRPr="008F75C3">
          <w:rPr>
            <w:rStyle w:val="a5"/>
            <w:rFonts w:hint="eastAsia"/>
            <w:noProof/>
          </w:rPr>
          <w:t>连接电源线</w:t>
        </w:r>
        <w:r w:rsidR="007C1F7A">
          <w:rPr>
            <w:noProof/>
            <w:webHidden/>
          </w:rPr>
          <w:tab/>
        </w:r>
        <w:r>
          <w:rPr>
            <w:noProof/>
            <w:webHidden/>
          </w:rPr>
          <w:fldChar w:fldCharType="begin"/>
        </w:r>
        <w:r w:rsidR="007C1F7A">
          <w:rPr>
            <w:noProof/>
            <w:webHidden/>
          </w:rPr>
          <w:instrText xml:space="preserve"> PAGEREF _Toc38379701 \h </w:instrText>
        </w:r>
        <w:r>
          <w:rPr>
            <w:noProof/>
            <w:webHidden/>
          </w:rPr>
        </w:r>
        <w:r>
          <w:rPr>
            <w:noProof/>
            <w:webHidden/>
          </w:rPr>
          <w:fldChar w:fldCharType="separate"/>
        </w:r>
        <w:r w:rsidR="007C1F7A">
          <w:rPr>
            <w:noProof/>
            <w:webHidden/>
          </w:rPr>
          <w:t>13</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702" w:history="1">
        <w:r w:rsidR="007C1F7A" w:rsidRPr="008F75C3">
          <w:rPr>
            <w:rStyle w:val="a5"/>
            <w:noProof/>
          </w:rPr>
          <w:t>3.1.4</w:t>
        </w:r>
        <w:r w:rsidR="007C1F7A" w:rsidRPr="008F75C3">
          <w:rPr>
            <w:rStyle w:val="a5"/>
            <w:rFonts w:hint="eastAsia"/>
            <w:noProof/>
          </w:rPr>
          <w:t>温度传感器组件和导气管组件的安装</w:t>
        </w:r>
        <w:r w:rsidR="007C1F7A">
          <w:rPr>
            <w:noProof/>
            <w:webHidden/>
          </w:rPr>
          <w:tab/>
        </w:r>
        <w:r>
          <w:rPr>
            <w:noProof/>
            <w:webHidden/>
          </w:rPr>
          <w:fldChar w:fldCharType="begin"/>
        </w:r>
        <w:r w:rsidR="007C1F7A">
          <w:rPr>
            <w:noProof/>
            <w:webHidden/>
          </w:rPr>
          <w:instrText xml:space="preserve"> PAGEREF _Toc38379702 \h </w:instrText>
        </w:r>
        <w:r>
          <w:rPr>
            <w:noProof/>
            <w:webHidden/>
          </w:rPr>
        </w:r>
        <w:r>
          <w:rPr>
            <w:noProof/>
            <w:webHidden/>
          </w:rPr>
          <w:fldChar w:fldCharType="separate"/>
        </w:r>
        <w:r w:rsidR="007C1F7A">
          <w:rPr>
            <w:noProof/>
            <w:webHidden/>
          </w:rPr>
          <w:t>13</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703" w:history="1">
        <w:r w:rsidR="007C1F7A" w:rsidRPr="008F75C3">
          <w:rPr>
            <w:rStyle w:val="a5"/>
            <w:noProof/>
          </w:rPr>
          <w:t>3.1.5</w:t>
        </w:r>
        <w:r w:rsidR="007C1F7A" w:rsidRPr="008F75C3">
          <w:rPr>
            <w:rStyle w:val="a5"/>
            <w:rFonts w:hint="eastAsia"/>
            <w:noProof/>
          </w:rPr>
          <w:t>启动</w:t>
        </w:r>
        <w:r w:rsidR="007C1F7A" w:rsidRPr="008F75C3">
          <w:rPr>
            <w:rStyle w:val="a5"/>
            <w:noProof/>
          </w:rPr>
          <w:t>/</w:t>
        </w:r>
        <w:r w:rsidR="007C1F7A" w:rsidRPr="008F75C3">
          <w:rPr>
            <w:rStyle w:val="a5"/>
            <w:rFonts w:hint="eastAsia"/>
            <w:noProof/>
          </w:rPr>
          <w:t>关闭仪器</w:t>
        </w:r>
        <w:r w:rsidR="007C1F7A">
          <w:rPr>
            <w:noProof/>
            <w:webHidden/>
          </w:rPr>
          <w:tab/>
        </w:r>
        <w:r>
          <w:rPr>
            <w:noProof/>
            <w:webHidden/>
          </w:rPr>
          <w:fldChar w:fldCharType="begin"/>
        </w:r>
        <w:r w:rsidR="007C1F7A">
          <w:rPr>
            <w:noProof/>
            <w:webHidden/>
          </w:rPr>
          <w:instrText xml:space="preserve"> PAGEREF _Toc38379703 \h </w:instrText>
        </w:r>
        <w:r>
          <w:rPr>
            <w:noProof/>
            <w:webHidden/>
          </w:rPr>
        </w:r>
        <w:r>
          <w:rPr>
            <w:noProof/>
            <w:webHidden/>
          </w:rPr>
          <w:fldChar w:fldCharType="separate"/>
        </w:r>
        <w:r w:rsidR="007C1F7A">
          <w:rPr>
            <w:noProof/>
            <w:webHidden/>
          </w:rPr>
          <w:t>13</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704" w:history="1">
        <w:r w:rsidR="007C1F7A" w:rsidRPr="008F75C3">
          <w:rPr>
            <w:rStyle w:val="a5"/>
            <w:noProof/>
          </w:rPr>
          <w:t>3.1.6</w:t>
        </w:r>
        <w:r w:rsidR="007C1F7A" w:rsidRPr="008F75C3">
          <w:rPr>
            <w:rStyle w:val="a5"/>
            <w:rFonts w:hint="eastAsia"/>
            <w:noProof/>
          </w:rPr>
          <w:t>开门</w:t>
        </w:r>
        <w:r w:rsidR="007C1F7A">
          <w:rPr>
            <w:noProof/>
            <w:webHidden/>
          </w:rPr>
          <w:tab/>
        </w:r>
        <w:r>
          <w:rPr>
            <w:noProof/>
            <w:webHidden/>
          </w:rPr>
          <w:fldChar w:fldCharType="begin"/>
        </w:r>
        <w:r w:rsidR="007C1F7A">
          <w:rPr>
            <w:noProof/>
            <w:webHidden/>
          </w:rPr>
          <w:instrText xml:space="preserve"> PAGEREF _Toc38379704 \h </w:instrText>
        </w:r>
        <w:r>
          <w:rPr>
            <w:noProof/>
            <w:webHidden/>
          </w:rPr>
        </w:r>
        <w:r>
          <w:rPr>
            <w:noProof/>
            <w:webHidden/>
          </w:rPr>
          <w:fldChar w:fldCharType="separate"/>
        </w:r>
        <w:r w:rsidR="007C1F7A">
          <w:rPr>
            <w:noProof/>
            <w:webHidden/>
          </w:rPr>
          <w:t>14</w:t>
        </w:r>
        <w:r>
          <w:rPr>
            <w:noProof/>
            <w:webHidden/>
          </w:rPr>
          <w:fldChar w:fldCharType="end"/>
        </w:r>
      </w:hyperlink>
    </w:p>
    <w:p w:rsidR="007C1F7A" w:rsidRPr="008433F1" w:rsidRDefault="00B34DA6" w:rsidP="008433F1">
      <w:pPr>
        <w:pStyle w:val="10"/>
        <w:tabs>
          <w:tab w:val="right" w:leader="dot" w:pos="9010"/>
        </w:tabs>
        <w:ind w:left="0" w:right="0" w:firstLine="482"/>
        <w:rPr>
          <w:b/>
        </w:rPr>
      </w:pPr>
      <w:hyperlink w:anchor="_Toc38379705" w:history="1">
        <w:r w:rsidR="007C1F7A" w:rsidRPr="008433F1">
          <w:rPr>
            <w:rFonts w:hint="eastAsia"/>
            <w:b/>
          </w:rPr>
          <w:t>第四章</w:t>
        </w:r>
        <w:r w:rsidR="007C1F7A" w:rsidRPr="008433F1">
          <w:rPr>
            <w:b/>
          </w:rPr>
          <w:t xml:space="preserve">  </w:t>
        </w:r>
        <w:r w:rsidR="007C1F7A" w:rsidRPr="008433F1">
          <w:rPr>
            <w:rFonts w:hint="eastAsia"/>
            <w:b/>
          </w:rPr>
          <w:t>系统的使用</w:t>
        </w:r>
        <w:r w:rsidR="007C1F7A" w:rsidRPr="008433F1">
          <w:rPr>
            <w:b/>
            <w:webHidden/>
          </w:rPr>
          <w:tab/>
        </w:r>
        <w:r w:rsidRPr="008433F1">
          <w:rPr>
            <w:b/>
            <w:webHidden/>
          </w:rPr>
          <w:fldChar w:fldCharType="begin"/>
        </w:r>
        <w:r w:rsidR="007C1F7A" w:rsidRPr="008433F1">
          <w:rPr>
            <w:b/>
            <w:webHidden/>
          </w:rPr>
          <w:instrText xml:space="preserve"> PAGEREF _Toc38379705 \h </w:instrText>
        </w:r>
        <w:r w:rsidRPr="008433F1">
          <w:rPr>
            <w:b/>
            <w:webHidden/>
          </w:rPr>
        </w:r>
        <w:r w:rsidRPr="008433F1">
          <w:rPr>
            <w:b/>
            <w:webHidden/>
          </w:rPr>
          <w:fldChar w:fldCharType="separate"/>
        </w:r>
        <w:r w:rsidR="007C1F7A" w:rsidRPr="008433F1">
          <w:rPr>
            <w:b/>
            <w:webHidden/>
          </w:rPr>
          <w:t>15</w:t>
        </w:r>
        <w:r w:rsidRPr="008433F1">
          <w:rPr>
            <w:b/>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706" w:history="1">
        <w:r w:rsidR="007C1F7A" w:rsidRPr="008F75C3">
          <w:rPr>
            <w:rStyle w:val="a5"/>
            <w:noProof/>
          </w:rPr>
          <w:t>4.1</w:t>
        </w:r>
        <w:r w:rsidR="007C1F7A" w:rsidRPr="008F75C3">
          <w:rPr>
            <w:rStyle w:val="a5"/>
            <w:rFonts w:hint="eastAsia"/>
            <w:noProof/>
          </w:rPr>
          <w:t>软件的使用</w:t>
        </w:r>
        <w:r w:rsidR="007C1F7A">
          <w:rPr>
            <w:noProof/>
            <w:webHidden/>
          </w:rPr>
          <w:tab/>
        </w:r>
        <w:r>
          <w:rPr>
            <w:noProof/>
            <w:webHidden/>
          </w:rPr>
          <w:fldChar w:fldCharType="begin"/>
        </w:r>
        <w:r w:rsidR="007C1F7A">
          <w:rPr>
            <w:noProof/>
            <w:webHidden/>
          </w:rPr>
          <w:instrText xml:space="preserve"> PAGEREF _Toc38379706 \h </w:instrText>
        </w:r>
        <w:r>
          <w:rPr>
            <w:noProof/>
            <w:webHidden/>
          </w:rPr>
        </w:r>
        <w:r>
          <w:rPr>
            <w:noProof/>
            <w:webHidden/>
          </w:rPr>
          <w:fldChar w:fldCharType="separate"/>
        </w:r>
        <w:r w:rsidR="007C1F7A">
          <w:rPr>
            <w:noProof/>
            <w:webHidden/>
          </w:rPr>
          <w:t>15</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707" w:history="1">
        <w:r w:rsidR="007C1F7A" w:rsidRPr="008F75C3">
          <w:rPr>
            <w:rStyle w:val="a5"/>
            <w:noProof/>
          </w:rPr>
          <w:t>4.1.1</w:t>
        </w:r>
        <w:r w:rsidR="007C1F7A" w:rsidRPr="008F75C3">
          <w:rPr>
            <w:rStyle w:val="a5"/>
            <w:rFonts w:hint="eastAsia"/>
            <w:noProof/>
          </w:rPr>
          <w:t>操作面板</w:t>
        </w:r>
        <w:r w:rsidR="007C1F7A">
          <w:rPr>
            <w:noProof/>
            <w:webHidden/>
          </w:rPr>
          <w:tab/>
        </w:r>
        <w:r>
          <w:rPr>
            <w:noProof/>
            <w:webHidden/>
          </w:rPr>
          <w:fldChar w:fldCharType="begin"/>
        </w:r>
        <w:r w:rsidR="007C1F7A">
          <w:rPr>
            <w:noProof/>
            <w:webHidden/>
          </w:rPr>
          <w:instrText xml:space="preserve"> PAGEREF _Toc38379707 \h </w:instrText>
        </w:r>
        <w:r>
          <w:rPr>
            <w:noProof/>
            <w:webHidden/>
          </w:rPr>
        </w:r>
        <w:r>
          <w:rPr>
            <w:noProof/>
            <w:webHidden/>
          </w:rPr>
          <w:fldChar w:fldCharType="separate"/>
        </w:r>
        <w:r w:rsidR="007C1F7A">
          <w:rPr>
            <w:noProof/>
            <w:webHidden/>
          </w:rPr>
          <w:t>15</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708" w:history="1">
        <w:r w:rsidR="007C1F7A" w:rsidRPr="008F75C3">
          <w:rPr>
            <w:rStyle w:val="a5"/>
            <w:noProof/>
          </w:rPr>
          <w:t>4.2</w:t>
        </w:r>
        <w:r w:rsidR="007C1F7A" w:rsidRPr="008F75C3">
          <w:rPr>
            <w:rStyle w:val="a5"/>
            <w:rFonts w:hint="eastAsia"/>
            <w:noProof/>
          </w:rPr>
          <w:t>操作系统</w:t>
        </w:r>
        <w:r w:rsidR="007C1F7A">
          <w:rPr>
            <w:noProof/>
            <w:webHidden/>
          </w:rPr>
          <w:tab/>
        </w:r>
        <w:r>
          <w:rPr>
            <w:noProof/>
            <w:webHidden/>
          </w:rPr>
          <w:fldChar w:fldCharType="begin"/>
        </w:r>
        <w:r w:rsidR="007C1F7A">
          <w:rPr>
            <w:noProof/>
            <w:webHidden/>
          </w:rPr>
          <w:instrText xml:space="preserve"> PAGEREF _Toc38379708 \h </w:instrText>
        </w:r>
        <w:r>
          <w:rPr>
            <w:noProof/>
            <w:webHidden/>
          </w:rPr>
        </w:r>
        <w:r>
          <w:rPr>
            <w:noProof/>
            <w:webHidden/>
          </w:rPr>
          <w:fldChar w:fldCharType="separate"/>
        </w:r>
        <w:r w:rsidR="007C1F7A">
          <w:rPr>
            <w:noProof/>
            <w:webHidden/>
          </w:rPr>
          <w:t>16</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709" w:history="1">
        <w:r w:rsidR="007C1F7A" w:rsidRPr="008F75C3">
          <w:rPr>
            <w:rStyle w:val="a5"/>
            <w:noProof/>
          </w:rPr>
          <w:t>4.2.1</w:t>
        </w:r>
        <w:r w:rsidR="007C1F7A" w:rsidRPr="008F75C3">
          <w:rPr>
            <w:rStyle w:val="a5"/>
            <w:rFonts w:hint="eastAsia"/>
            <w:noProof/>
          </w:rPr>
          <w:t>启动软件</w:t>
        </w:r>
        <w:r w:rsidR="007C1F7A">
          <w:rPr>
            <w:noProof/>
            <w:webHidden/>
          </w:rPr>
          <w:tab/>
        </w:r>
        <w:r>
          <w:rPr>
            <w:noProof/>
            <w:webHidden/>
          </w:rPr>
          <w:fldChar w:fldCharType="begin"/>
        </w:r>
        <w:r w:rsidR="007C1F7A">
          <w:rPr>
            <w:noProof/>
            <w:webHidden/>
          </w:rPr>
          <w:instrText xml:space="preserve"> PAGEREF _Toc38379709 \h </w:instrText>
        </w:r>
        <w:r>
          <w:rPr>
            <w:noProof/>
            <w:webHidden/>
          </w:rPr>
        </w:r>
        <w:r>
          <w:rPr>
            <w:noProof/>
            <w:webHidden/>
          </w:rPr>
          <w:fldChar w:fldCharType="separate"/>
        </w:r>
        <w:r w:rsidR="007C1F7A">
          <w:rPr>
            <w:noProof/>
            <w:webHidden/>
          </w:rPr>
          <w:t>16</w:t>
        </w:r>
        <w:r>
          <w:rPr>
            <w:noProof/>
            <w:webHidden/>
          </w:rPr>
          <w:fldChar w:fldCharType="end"/>
        </w:r>
      </w:hyperlink>
    </w:p>
    <w:p w:rsidR="007C1F7A" w:rsidRDefault="00B34DA6" w:rsidP="005F297D">
      <w:pPr>
        <w:pStyle w:val="20"/>
        <w:tabs>
          <w:tab w:val="right" w:leader="dot" w:pos="9010"/>
        </w:tabs>
        <w:ind w:leftChars="0" w:left="0" w:right="0" w:firstLine="480"/>
        <w:rPr>
          <w:rFonts w:ascii="Calibri" w:hAnsi="Calibri" w:cs="Times New Roman"/>
          <w:noProof/>
          <w:sz w:val="21"/>
          <w:szCs w:val="22"/>
        </w:rPr>
      </w:pPr>
      <w:hyperlink w:anchor="_Toc38379710" w:history="1">
        <w:r w:rsidR="007C1F7A" w:rsidRPr="008F75C3">
          <w:rPr>
            <w:rStyle w:val="a5"/>
            <w:noProof/>
          </w:rPr>
          <w:t>4.2.2</w:t>
        </w:r>
        <w:r w:rsidR="007C1F7A" w:rsidRPr="008F75C3">
          <w:rPr>
            <w:rStyle w:val="a5"/>
            <w:rFonts w:hint="eastAsia"/>
            <w:noProof/>
          </w:rPr>
          <w:t>设置方法：</w:t>
        </w:r>
        <w:r w:rsidR="007C1F7A">
          <w:rPr>
            <w:noProof/>
            <w:webHidden/>
          </w:rPr>
          <w:tab/>
        </w:r>
        <w:r>
          <w:rPr>
            <w:noProof/>
            <w:webHidden/>
          </w:rPr>
          <w:fldChar w:fldCharType="begin"/>
        </w:r>
        <w:r w:rsidR="007C1F7A">
          <w:rPr>
            <w:noProof/>
            <w:webHidden/>
          </w:rPr>
          <w:instrText xml:space="preserve"> PAGEREF _Toc38379710 \h </w:instrText>
        </w:r>
        <w:r>
          <w:rPr>
            <w:noProof/>
            <w:webHidden/>
          </w:rPr>
        </w:r>
        <w:r>
          <w:rPr>
            <w:noProof/>
            <w:webHidden/>
          </w:rPr>
          <w:fldChar w:fldCharType="separate"/>
        </w:r>
        <w:r w:rsidR="007C1F7A">
          <w:rPr>
            <w:noProof/>
            <w:webHidden/>
          </w:rPr>
          <w:t>16</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711" w:history="1">
        <w:r w:rsidR="007C1F7A" w:rsidRPr="008F75C3">
          <w:rPr>
            <w:rStyle w:val="a5"/>
            <w:noProof/>
          </w:rPr>
          <w:t>4.3</w:t>
        </w:r>
        <w:r w:rsidR="007C1F7A" w:rsidRPr="008F75C3">
          <w:rPr>
            <w:rStyle w:val="a5"/>
            <w:rFonts w:hint="eastAsia"/>
            <w:noProof/>
          </w:rPr>
          <w:t>微波加热</w:t>
        </w:r>
        <w:r w:rsidR="007C1F7A">
          <w:rPr>
            <w:noProof/>
            <w:webHidden/>
          </w:rPr>
          <w:tab/>
        </w:r>
        <w:r>
          <w:rPr>
            <w:noProof/>
            <w:webHidden/>
          </w:rPr>
          <w:fldChar w:fldCharType="begin"/>
        </w:r>
        <w:r w:rsidR="007C1F7A">
          <w:rPr>
            <w:noProof/>
            <w:webHidden/>
          </w:rPr>
          <w:instrText xml:space="preserve"> PAGEREF _Toc38379711 \h </w:instrText>
        </w:r>
        <w:r>
          <w:rPr>
            <w:noProof/>
            <w:webHidden/>
          </w:rPr>
        </w:r>
        <w:r>
          <w:rPr>
            <w:noProof/>
            <w:webHidden/>
          </w:rPr>
          <w:fldChar w:fldCharType="separate"/>
        </w:r>
        <w:r w:rsidR="007C1F7A">
          <w:rPr>
            <w:noProof/>
            <w:webHidden/>
          </w:rPr>
          <w:t>17</w:t>
        </w:r>
        <w:r>
          <w:rPr>
            <w:noProof/>
            <w:webHidden/>
          </w:rPr>
          <w:fldChar w:fldCharType="end"/>
        </w:r>
      </w:hyperlink>
    </w:p>
    <w:p w:rsidR="007C1F7A" w:rsidRDefault="00B34DA6" w:rsidP="005F297D">
      <w:pPr>
        <w:pStyle w:val="10"/>
        <w:tabs>
          <w:tab w:val="right" w:leader="dot" w:pos="9010"/>
        </w:tabs>
        <w:ind w:left="0" w:right="0" w:firstLine="480"/>
        <w:rPr>
          <w:rFonts w:ascii="Calibri" w:hAnsi="Calibri" w:cs="Times New Roman"/>
          <w:noProof/>
          <w:sz w:val="21"/>
          <w:szCs w:val="22"/>
        </w:rPr>
      </w:pPr>
      <w:hyperlink w:anchor="_Toc38379712" w:history="1">
        <w:r w:rsidR="007C1F7A" w:rsidRPr="008F75C3">
          <w:rPr>
            <w:rStyle w:val="a5"/>
            <w:noProof/>
          </w:rPr>
          <w:t>4.4</w:t>
        </w:r>
        <w:r w:rsidR="007C1F7A" w:rsidRPr="008F75C3">
          <w:rPr>
            <w:rStyle w:val="a5"/>
            <w:rFonts w:hint="eastAsia"/>
            <w:noProof/>
          </w:rPr>
          <w:t>语言设定</w:t>
        </w:r>
        <w:r w:rsidR="007C1F7A">
          <w:rPr>
            <w:noProof/>
            <w:webHidden/>
          </w:rPr>
          <w:tab/>
        </w:r>
        <w:r>
          <w:rPr>
            <w:noProof/>
            <w:webHidden/>
          </w:rPr>
          <w:fldChar w:fldCharType="begin"/>
        </w:r>
        <w:r w:rsidR="007C1F7A">
          <w:rPr>
            <w:noProof/>
            <w:webHidden/>
          </w:rPr>
          <w:instrText xml:space="preserve"> PAGEREF _Toc38379712 \h </w:instrText>
        </w:r>
        <w:r>
          <w:rPr>
            <w:noProof/>
            <w:webHidden/>
          </w:rPr>
        </w:r>
        <w:r>
          <w:rPr>
            <w:noProof/>
            <w:webHidden/>
          </w:rPr>
          <w:fldChar w:fldCharType="separate"/>
        </w:r>
        <w:r w:rsidR="007C1F7A">
          <w:rPr>
            <w:noProof/>
            <w:webHidden/>
          </w:rPr>
          <w:t>18</w:t>
        </w:r>
        <w:r>
          <w:rPr>
            <w:noProof/>
            <w:webHidden/>
          </w:rPr>
          <w:fldChar w:fldCharType="end"/>
        </w:r>
      </w:hyperlink>
    </w:p>
    <w:p w:rsidR="007C1F7A" w:rsidRPr="008433F1" w:rsidRDefault="00B34DA6" w:rsidP="008433F1">
      <w:pPr>
        <w:pStyle w:val="10"/>
        <w:tabs>
          <w:tab w:val="right" w:leader="dot" w:pos="9010"/>
        </w:tabs>
        <w:ind w:left="0" w:right="0" w:firstLine="482"/>
        <w:rPr>
          <w:b/>
        </w:rPr>
      </w:pPr>
      <w:hyperlink w:anchor="_Toc38379713" w:history="1">
        <w:r w:rsidR="007C1F7A" w:rsidRPr="008433F1">
          <w:rPr>
            <w:rFonts w:hint="eastAsia"/>
            <w:b/>
          </w:rPr>
          <w:t>第五章</w:t>
        </w:r>
        <w:r w:rsidR="007C1F7A" w:rsidRPr="008433F1">
          <w:rPr>
            <w:b/>
          </w:rPr>
          <w:t xml:space="preserve"> </w:t>
        </w:r>
        <w:r w:rsidR="007C1F7A" w:rsidRPr="008433F1">
          <w:rPr>
            <w:rFonts w:hint="eastAsia"/>
            <w:b/>
          </w:rPr>
          <w:t>安全指导</w:t>
        </w:r>
        <w:r w:rsidR="007C1F7A" w:rsidRPr="008433F1">
          <w:rPr>
            <w:b/>
            <w:webHidden/>
          </w:rPr>
          <w:tab/>
        </w:r>
        <w:r w:rsidRPr="008433F1">
          <w:rPr>
            <w:b/>
            <w:webHidden/>
          </w:rPr>
          <w:fldChar w:fldCharType="begin"/>
        </w:r>
        <w:r w:rsidR="007C1F7A" w:rsidRPr="008433F1">
          <w:rPr>
            <w:b/>
            <w:webHidden/>
          </w:rPr>
          <w:instrText xml:space="preserve"> PAGEREF _Toc38379713 \h </w:instrText>
        </w:r>
        <w:r w:rsidRPr="008433F1">
          <w:rPr>
            <w:b/>
            <w:webHidden/>
          </w:rPr>
        </w:r>
        <w:r w:rsidRPr="008433F1">
          <w:rPr>
            <w:b/>
            <w:webHidden/>
          </w:rPr>
          <w:fldChar w:fldCharType="separate"/>
        </w:r>
        <w:r w:rsidR="007C1F7A" w:rsidRPr="008433F1">
          <w:rPr>
            <w:b/>
            <w:webHidden/>
          </w:rPr>
          <w:t>20</w:t>
        </w:r>
        <w:r w:rsidRPr="008433F1">
          <w:rPr>
            <w:b/>
            <w:webHidden/>
          </w:rPr>
          <w:fldChar w:fldCharType="end"/>
        </w:r>
      </w:hyperlink>
    </w:p>
    <w:p w:rsidR="000F2E7E" w:rsidRDefault="00B34DA6" w:rsidP="005F297D">
      <w:pPr>
        <w:ind w:left="0" w:right="0" w:firstLine="480"/>
      </w:pPr>
      <w:r>
        <w:fldChar w:fldCharType="end"/>
      </w:r>
    </w:p>
    <w:p w:rsidR="000F2E7E" w:rsidRDefault="000F2E7E" w:rsidP="005F297D">
      <w:pPr>
        <w:autoSpaceDE w:val="0"/>
        <w:autoSpaceDN w:val="0"/>
        <w:adjustRightInd w:val="0"/>
        <w:spacing w:line="360" w:lineRule="atLeast"/>
        <w:ind w:left="0" w:right="0" w:firstLine="602"/>
        <w:jc w:val="center"/>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ind w:left="0" w:right="0" w:firstLine="602"/>
        <w:jc w:val="center"/>
        <w:outlineLvl w:val="0"/>
        <w:rPr>
          <w:rFonts w:eastAsia="黑体"/>
          <w:b/>
          <w:sz w:val="30"/>
        </w:rPr>
      </w:pPr>
    </w:p>
    <w:p w:rsidR="000F2E7E" w:rsidRDefault="000F2E7E" w:rsidP="005F297D">
      <w:pPr>
        <w:pStyle w:val="a3"/>
        <w:ind w:left="0" w:right="0" w:firstLine="602"/>
        <w:rPr>
          <w:rFonts w:ascii="宋体" w:hAnsi="宋体"/>
        </w:rPr>
      </w:pPr>
      <w:bookmarkStart w:id="0" w:name="_Toc38379671"/>
      <w:r>
        <w:rPr>
          <w:rFonts w:hint="eastAsia"/>
        </w:rPr>
        <w:lastRenderedPageBreak/>
        <w:t>第一章</w:t>
      </w:r>
      <w:r>
        <w:rPr>
          <w:rFonts w:hint="eastAsia"/>
        </w:rPr>
        <w:t xml:space="preserve"> </w:t>
      </w:r>
      <w:r>
        <w:rPr>
          <w:rFonts w:hint="eastAsia"/>
        </w:rPr>
        <w:t>仪器性能和特点</w:t>
      </w:r>
      <w:bookmarkEnd w:id="0"/>
    </w:p>
    <w:p w:rsidR="000F2E7E" w:rsidRDefault="000F2E7E" w:rsidP="005F297D">
      <w:pPr>
        <w:pStyle w:val="1"/>
        <w:ind w:right="0"/>
        <w:jc w:val="both"/>
      </w:pPr>
      <w:bookmarkStart w:id="1" w:name="_Toc38379672"/>
      <w:r>
        <w:rPr>
          <w:rFonts w:hint="eastAsia"/>
        </w:rPr>
        <w:t>1.1</w:t>
      </w:r>
      <w:r>
        <w:rPr>
          <w:rFonts w:hint="eastAsia"/>
        </w:rPr>
        <w:t>概述</w:t>
      </w:r>
      <w:bookmarkEnd w:id="1"/>
    </w:p>
    <w:p w:rsidR="000F2E7E" w:rsidRDefault="000F2E7E" w:rsidP="005F297D">
      <w:pPr>
        <w:ind w:left="0" w:right="0" w:firstLine="480"/>
        <w:rPr>
          <w:rFonts w:ascii="宋体" w:hAnsi="宋体"/>
        </w:rPr>
      </w:pPr>
      <w:r>
        <w:t>SDW0</w:t>
      </w:r>
      <w:r>
        <w:rPr>
          <w:rFonts w:hint="eastAsia"/>
        </w:rPr>
        <w:t>06</w:t>
      </w:r>
      <w:r>
        <w:t>微波消解仪是一台微波化学专用仪器，它实质上是一台具有温度、压力、时间、功率四个参数的显示和控制的微波加热设备，用来对密闭罐内的样品和溶剂加热，在短期内升温、升压到所需值，并保持一段时间，直到样品完全反应，方能用于后续的分析，以得到最佳的分析结果。</w:t>
      </w:r>
    </w:p>
    <w:p w:rsidR="000F2E7E" w:rsidRDefault="000F2E7E" w:rsidP="005F297D">
      <w:pPr>
        <w:autoSpaceDE w:val="0"/>
        <w:autoSpaceDN w:val="0"/>
        <w:adjustRightInd w:val="0"/>
        <w:spacing w:line="240" w:lineRule="atLeast"/>
        <w:ind w:left="0" w:right="0" w:firstLineChars="0" w:firstLine="0"/>
        <w:rPr>
          <w:kern w:val="0"/>
          <w:szCs w:val="24"/>
        </w:rPr>
      </w:pPr>
    </w:p>
    <w:p w:rsidR="000F2E7E" w:rsidRDefault="00A30244" w:rsidP="005F297D">
      <w:pPr>
        <w:autoSpaceDE w:val="0"/>
        <w:autoSpaceDN w:val="0"/>
        <w:adjustRightInd w:val="0"/>
        <w:spacing w:line="240" w:lineRule="atLeast"/>
        <w:ind w:left="0" w:right="0" w:firstLine="480"/>
        <w:rPr>
          <w:kern w:val="0"/>
          <w:sz w:val="21"/>
          <w:szCs w:val="21"/>
        </w:rPr>
      </w:pPr>
      <w:r>
        <w:rPr>
          <w:rFonts w:hint="eastAsia"/>
          <w:noProof/>
          <w:kern w:val="0"/>
          <w:szCs w:val="24"/>
        </w:rPr>
        <w:drawing>
          <wp:inline distT="0" distB="0" distL="0" distR="0">
            <wp:extent cx="4924425" cy="3705225"/>
            <wp:effectExtent l="19050" t="0" r="9525" b="0"/>
            <wp:docPr id="20" name="图片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 descr="1"/>
                    <pic:cNvPicPr>
                      <a:picLocks noChangeAspect="1" noChangeArrowheads="1"/>
                    </pic:cNvPicPr>
                  </pic:nvPicPr>
                  <pic:blipFill>
                    <a:blip r:embed="rId10"/>
                    <a:srcRect/>
                    <a:stretch>
                      <a:fillRect/>
                    </a:stretch>
                  </pic:blipFill>
                  <pic:spPr bwMode="auto">
                    <a:xfrm>
                      <a:off x="0" y="0"/>
                      <a:ext cx="4924425" cy="3705225"/>
                    </a:xfrm>
                    <a:prstGeom prst="rect">
                      <a:avLst/>
                    </a:prstGeom>
                    <a:noFill/>
                    <a:ln w="9525">
                      <a:noFill/>
                      <a:miter lim="800000"/>
                      <a:headEnd/>
                      <a:tailEnd/>
                    </a:ln>
                  </pic:spPr>
                </pic:pic>
              </a:graphicData>
            </a:graphic>
          </wp:inline>
        </w:drawing>
      </w:r>
    </w:p>
    <w:p w:rsidR="000F2E7E" w:rsidRPr="00963BBD" w:rsidRDefault="000F2E7E" w:rsidP="005F297D">
      <w:pPr>
        <w:autoSpaceDE w:val="0"/>
        <w:autoSpaceDN w:val="0"/>
        <w:adjustRightInd w:val="0"/>
        <w:ind w:left="0" w:right="0" w:firstLine="420"/>
        <w:jc w:val="center"/>
        <w:rPr>
          <w:rFonts w:ascii="黑体" w:eastAsia="黑体" w:hAnsi="黑体"/>
          <w:color w:val="000000"/>
          <w:sz w:val="21"/>
          <w:szCs w:val="21"/>
        </w:rPr>
      </w:pPr>
      <w:r w:rsidRPr="00963BBD">
        <w:rPr>
          <w:rFonts w:ascii="黑体" w:eastAsia="黑体" w:hAnsi="黑体" w:hint="eastAsia"/>
          <w:color w:val="000000"/>
          <w:sz w:val="21"/>
          <w:szCs w:val="21"/>
        </w:rPr>
        <w:t>图1-1  SDW006</w:t>
      </w:r>
      <w:r w:rsidRPr="00963BBD">
        <w:rPr>
          <w:rFonts w:ascii="黑体" w:eastAsia="黑体" w:hAnsi="黑体"/>
          <w:color w:val="000000"/>
          <w:sz w:val="21"/>
          <w:szCs w:val="21"/>
        </w:rPr>
        <w:t>高效微波消解仪</w:t>
      </w:r>
    </w:p>
    <w:p w:rsidR="000F2E7E" w:rsidRDefault="000F2E7E" w:rsidP="005F297D">
      <w:pPr>
        <w:pStyle w:val="1"/>
        <w:ind w:right="0"/>
        <w:rPr>
          <w:rFonts w:ascii="宋体" w:hAnsi="宋体"/>
          <w:kern w:val="2"/>
          <w:sz w:val="24"/>
          <w:highlight w:val="yellow"/>
        </w:rPr>
      </w:pPr>
      <w:bookmarkStart w:id="2" w:name="_Toc38379673"/>
      <w:r>
        <w:rPr>
          <w:rFonts w:hint="eastAsia"/>
          <w:szCs w:val="22"/>
        </w:rPr>
        <w:t>1.2</w:t>
      </w:r>
      <w:r>
        <w:rPr>
          <w:rFonts w:hint="eastAsia"/>
          <w:szCs w:val="22"/>
        </w:rPr>
        <w:t>应用领域</w:t>
      </w:r>
      <w:bookmarkEnd w:id="2"/>
    </w:p>
    <w:p w:rsidR="000F2E7E" w:rsidRDefault="000F2E7E" w:rsidP="005F297D">
      <w:pPr>
        <w:ind w:left="0" w:right="0" w:firstLine="480"/>
      </w:pPr>
      <w:r>
        <w:rPr>
          <w:rFonts w:hint="eastAsia"/>
        </w:rPr>
        <w:t>本</w:t>
      </w:r>
      <w:r>
        <w:t>仪器用于：高压</w:t>
      </w:r>
      <w:r>
        <w:t>/</w:t>
      </w:r>
      <w:r>
        <w:t>超高压微波消解、密闭有机溶剂萃取、密闭有机合成等工作或反应的精确过程控制。</w:t>
      </w:r>
      <w:r>
        <w:rPr>
          <w:rFonts w:hint="eastAsia"/>
        </w:rPr>
        <w:t>目</w:t>
      </w:r>
      <w:r>
        <w:t>前，微波萃取技术可用于环境样品预处理，生化、食品、工业分析和天然产物提取等领域。</w:t>
      </w:r>
    </w:p>
    <w:p w:rsidR="000F2E7E" w:rsidRDefault="000F2E7E" w:rsidP="005F297D">
      <w:pPr>
        <w:ind w:left="0" w:right="0" w:firstLine="480"/>
      </w:pPr>
      <w:r>
        <w:rPr>
          <w:rFonts w:hint="eastAsia"/>
        </w:rPr>
        <w:t>本系统的应用范围广，能消解以下样品：</w:t>
      </w:r>
    </w:p>
    <w:p w:rsidR="000F2E7E" w:rsidRDefault="000F2E7E" w:rsidP="005F297D">
      <w:pPr>
        <w:numPr>
          <w:ilvl w:val="0"/>
          <w:numId w:val="1"/>
        </w:numPr>
        <w:ind w:left="0" w:right="0" w:firstLineChars="0"/>
        <w:rPr>
          <w:rFonts w:ascii="宋体" w:hAnsi="宋体"/>
          <w:color w:val="000000"/>
        </w:rPr>
      </w:pPr>
      <w:r>
        <w:rPr>
          <w:rFonts w:ascii="宋体" w:hAnsi="宋体" w:hint="eastAsia"/>
          <w:color w:val="000000"/>
        </w:rPr>
        <w:t>食品类：如</w:t>
      </w:r>
      <w:r>
        <w:rPr>
          <w:rFonts w:ascii="宋体" w:hAnsi="宋体" w:cs="GWEWHF+ËÎÌå"/>
          <w:color w:val="000000"/>
          <w:szCs w:val="24"/>
        </w:rPr>
        <w:t>奶粉、茶叶、咖啡、面粉、贻贝、牛肉</w:t>
      </w:r>
      <w:r>
        <w:rPr>
          <w:rFonts w:ascii="宋体" w:hAnsi="宋体" w:cs="GWEWHF+ËÎÌå" w:hint="eastAsia"/>
          <w:color w:val="000000"/>
          <w:szCs w:val="24"/>
        </w:rPr>
        <w:t>、</w:t>
      </w:r>
      <w:r>
        <w:rPr>
          <w:rFonts w:ascii="宋体" w:hAnsi="宋体" w:cs="GWEWHF+ËÎÌå"/>
          <w:color w:val="000000"/>
          <w:szCs w:val="24"/>
        </w:rPr>
        <w:t>巧克力、酵母、椰子、鱼、花生等；</w:t>
      </w:r>
    </w:p>
    <w:p w:rsidR="000F2E7E" w:rsidRDefault="000F2E7E" w:rsidP="005F297D">
      <w:pPr>
        <w:numPr>
          <w:ilvl w:val="0"/>
          <w:numId w:val="1"/>
        </w:numPr>
        <w:ind w:left="0" w:right="0" w:firstLineChars="0"/>
        <w:rPr>
          <w:rFonts w:ascii="宋体" w:hAnsi="宋体"/>
          <w:color w:val="000000"/>
          <w:szCs w:val="24"/>
        </w:rPr>
      </w:pPr>
      <w:r>
        <w:rPr>
          <w:rFonts w:ascii="宋体" w:hAnsi="宋体" w:hint="eastAsia"/>
          <w:color w:val="000000"/>
        </w:rPr>
        <w:t>化妆品类：</w:t>
      </w:r>
      <w:r>
        <w:rPr>
          <w:rFonts w:ascii="宋体" w:hAnsi="宋体" w:hint="eastAsia"/>
          <w:color w:val="000000"/>
          <w:szCs w:val="24"/>
        </w:rPr>
        <w:t>如</w:t>
      </w:r>
      <w:r>
        <w:rPr>
          <w:rFonts w:ascii="宋体" w:hAnsi="宋体" w:cs="GWEWHF+ËÎÌå"/>
          <w:color w:val="000000"/>
          <w:szCs w:val="24"/>
        </w:rPr>
        <w:t>唇膏、胭脂、雪花膏、染发剂等</w:t>
      </w:r>
      <w:r>
        <w:rPr>
          <w:rFonts w:ascii="宋体" w:hAnsi="宋体" w:cs="GWEWHF+ËÎÌå" w:hint="eastAsia"/>
          <w:color w:val="000000"/>
          <w:szCs w:val="24"/>
        </w:rPr>
        <w:t>；</w:t>
      </w:r>
    </w:p>
    <w:p w:rsidR="000F2E7E" w:rsidRDefault="000F2E7E" w:rsidP="005F297D">
      <w:pPr>
        <w:numPr>
          <w:ilvl w:val="0"/>
          <w:numId w:val="1"/>
        </w:numPr>
        <w:ind w:left="0" w:right="0" w:firstLineChars="0"/>
        <w:rPr>
          <w:rFonts w:ascii="宋体" w:hAnsi="宋体"/>
          <w:color w:val="000000"/>
          <w:szCs w:val="24"/>
        </w:rPr>
      </w:pPr>
      <w:r>
        <w:rPr>
          <w:rFonts w:ascii="宋体" w:hAnsi="宋体" w:hint="eastAsia"/>
          <w:color w:val="000000"/>
          <w:szCs w:val="24"/>
        </w:rPr>
        <w:t>生物类：如毛</w:t>
      </w:r>
      <w:r>
        <w:rPr>
          <w:rFonts w:ascii="宋体" w:hAnsi="宋体" w:cs="GWEWHF+ËÎÌå"/>
          <w:color w:val="000000"/>
          <w:szCs w:val="24"/>
        </w:rPr>
        <w:t>发、血液、生物组织、骨粉等</w:t>
      </w:r>
      <w:r>
        <w:rPr>
          <w:rFonts w:ascii="宋体" w:hAnsi="宋体" w:cs="GWEWHF+ËÎÌå" w:hint="eastAsia"/>
          <w:color w:val="000000"/>
          <w:szCs w:val="24"/>
        </w:rPr>
        <w:t>；</w:t>
      </w:r>
    </w:p>
    <w:p w:rsidR="000F2E7E" w:rsidRDefault="000F2E7E" w:rsidP="005F297D">
      <w:pPr>
        <w:numPr>
          <w:ilvl w:val="0"/>
          <w:numId w:val="1"/>
        </w:numPr>
        <w:ind w:left="0" w:right="0" w:firstLineChars="0"/>
        <w:rPr>
          <w:rFonts w:ascii="宋体" w:hAnsi="宋体"/>
          <w:color w:val="000000"/>
          <w:szCs w:val="24"/>
        </w:rPr>
      </w:pPr>
      <w:r>
        <w:rPr>
          <w:rFonts w:ascii="宋体" w:hAnsi="宋体" w:cs="GWEWHF+ËÎÌå" w:hint="eastAsia"/>
          <w:color w:val="000000"/>
          <w:szCs w:val="24"/>
        </w:rPr>
        <w:t>农业类：如</w:t>
      </w:r>
      <w:r>
        <w:rPr>
          <w:rFonts w:ascii="宋体" w:hAnsi="宋体" w:cs="GWEWHF+ËÎÌå"/>
          <w:color w:val="000000"/>
          <w:szCs w:val="24"/>
        </w:rPr>
        <w:t>饲料、玉米面、苜蓿、香蕉叶、柑桔叶、木桨等</w:t>
      </w:r>
      <w:r>
        <w:rPr>
          <w:rFonts w:ascii="宋体" w:hAnsi="宋体" w:cs="GWEWHF+ËÎÌå" w:hint="eastAsia"/>
          <w:color w:val="000000"/>
          <w:szCs w:val="24"/>
        </w:rPr>
        <w:t>；</w:t>
      </w:r>
    </w:p>
    <w:p w:rsidR="000F2E7E" w:rsidRDefault="000F2E7E" w:rsidP="005F297D">
      <w:pPr>
        <w:numPr>
          <w:ilvl w:val="0"/>
          <w:numId w:val="1"/>
        </w:numPr>
        <w:ind w:left="0" w:right="0" w:firstLineChars="0"/>
        <w:rPr>
          <w:rFonts w:ascii="宋体" w:hAnsi="宋体" w:cs="GWEWHF+ËÎÌå"/>
          <w:color w:val="000000"/>
          <w:szCs w:val="24"/>
        </w:rPr>
      </w:pPr>
      <w:r>
        <w:rPr>
          <w:rFonts w:ascii="宋体" w:hAnsi="宋体" w:cs="GWEWHF+ËÎÌå" w:hint="eastAsia"/>
          <w:color w:val="000000"/>
          <w:szCs w:val="24"/>
        </w:rPr>
        <w:t>环保类：</w:t>
      </w:r>
      <w:r>
        <w:rPr>
          <w:rFonts w:ascii="宋体" w:hAnsi="宋体" w:cs="GWEWHF+ËÎÌå"/>
          <w:color w:val="000000"/>
          <w:szCs w:val="24"/>
        </w:rPr>
        <w:t>如污泥、废水、油漆碎片、窑灰等</w:t>
      </w:r>
      <w:r>
        <w:rPr>
          <w:rFonts w:ascii="宋体" w:hAnsi="宋体" w:cs="GWEWHF+ËÎÌå" w:hint="eastAsia"/>
          <w:color w:val="000000"/>
          <w:szCs w:val="24"/>
        </w:rPr>
        <w:t>；</w:t>
      </w:r>
    </w:p>
    <w:p w:rsidR="000F2E7E" w:rsidRDefault="000F2E7E" w:rsidP="005F297D">
      <w:pPr>
        <w:numPr>
          <w:ilvl w:val="0"/>
          <w:numId w:val="1"/>
        </w:numPr>
        <w:ind w:left="0" w:right="0" w:firstLineChars="0"/>
        <w:rPr>
          <w:rFonts w:ascii="宋体" w:hAnsi="宋体" w:cs="GWEWHF+ËÎÌå"/>
          <w:color w:val="000000"/>
          <w:szCs w:val="24"/>
        </w:rPr>
      </w:pPr>
      <w:r>
        <w:rPr>
          <w:rFonts w:ascii="宋体" w:hAnsi="宋体" w:cs="GWEWHF+ËÎÌå" w:hint="eastAsia"/>
          <w:color w:val="000000"/>
          <w:szCs w:val="24"/>
        </w:rPr>
        <w:t>石化类：</w:t>
      </w:r>
      <w:r>
        <w:rPr>
          <w:rFonts w:ascii="宋体" w:hAnsi="宋体" w:cs="GWEWHF+ËÎÌå"/>
          <w:color w:val="000000"/>
          <w:szCs w:val="24"/>
        </w:rPr>
        <w:t>如沥青、汽油、煤油、凡士林、石油等</w:t>
      </w:r>
      <w:r>
        <w:rPr>
          <w:rFonts w:ascii="宋体" w:hAnsi="宋体" w:cs="GWEWHF+ËÎÌå" w:hint="eastAsia"/>
          <w:color w:val="000000"/>
          <w:szCs w:val="24"/>
        </w:rPr>
        <w:t>；</w:t>
      </w:r>
    </w:p>
    <w:p w:rsidR="000F2E7E" w:rsidRDefault="000F2E7E" w:rsidP="005F297D">
      <w:pPr>
        <w:numPr>
          <w:ilvl w:val="0"/>
          <w:numId w:val="1"/>
        </w:numPr>
        <w:ind w:left="0" w:right="0" w:firstLineChars="0"/>
        <w:rPr>
          <w:rFonts w:ascii="宋体" w:hAnsi="宋体" w:cs="GWEWHF+ËÎÌå"/>
          <w:color w:val="000000"/>
          <w:szCs w:val="24"/>
        </w:rPr>
      </w:pPr>
      <w:r>
        <w:rPr>
          <w:rFonts w:ascii="宋体" w:hAnsi="宋体" w:cs="GWEWHF+ËÎÌå" w:hint="eastAsia"/>
          <w:color w:val="000000"/>
          <w:szCs w:val="24"/>
        </w:rPr>
        <w:lastRenderedPageBreak/>
        <w:t>金属</w:t>
      </w:r>
      <w:r>
        <w:rPr>
          <w:rFonts w:ascii="宋体" w:hAnsi="宋体" w:cs="GWEWHF+ËÎÌå"/>
          <w:color w:val="000000"/>
          <w:szCs w:val="24"/>
        </w:rPr>
        <w:t>、非金属类：如煤灰、铁矿石、硫化铜、耐火砖、陶瓷等</w:t>
      </w:r>
      <w:r>
        <w:rPr>
          <w:rFonts w:ascii="宋体" w:hAnsi="宋体" w:cs="GWEWHF+ËÎÌå" w:hint="eastAsia"/>
          <w:color w:val="000000"/>
          <w:szCs w:val="24"/>
        </w:rPr>
        <w:t>；</w:t>
      </w:r>
    </w:p>
    <w:p w:rsidR="000F2E7E" w:rsidRDefault="000F2E7E" w:rsidP="005F297D">
      <w:pPr>
        <w:pStyle w:val="1"/>
        <w:ind w:right="0"/>
      </w:pPr>
      <w:bookmarkStart w:id="3" w:name="_Toc38379674"/>
      <w:r>
        <w:rPr>
          <w:rFonts w:hint="eastAsia"/>
        </w:rPr>
        <w:t>1.3</w:t>
      </w:r>
      <w:r>
        <w:rPr>
          <w:rFonts w:hint="eastAsia"/>
        </w:rPr>
        <w:t>仪器特点</w:t>
      </w:r>
      <w:bookmarkEnd w:id="3"/>
    </w:p>
    <w:p w:rsidR="000F2E7E" w:rsidRDefault="000F2E7E" w:rsidP="005F297D">
      <w:pPr>
        <w:numPr>
          <w:ilvl w:val="0"/>
          <w:numId w:val="2"/>
        </w:numPr>
        <w:ind w:left="0" w:right="0" w:firstLineChars="0"/>
        <w:rPr>
          <w:rFonts w:ascii="宋体" w:hAnsi="宋体"/>
          <w:color w:val="000000"/>
          <w:szCs w:val="24"/>
        </w:rPr>
      </w:pPr>
      <w:r>
        <w:rPr>
          <w:rFonts w:ascii="宋体" w:hAnsi="宋体" w:hint="eastAsia"/>
        </w:rPr>
        <w:t>铂</w:t>
      </w:r>
      <w:r>
        <w:rPr>
          <w:rFonts w:ascii="宋体" w:hAnsi="宋体"/>
        </w:rPr>
        <w:t>金电阻温度测控系统</w:t>
      </w:r>
    </w:p>
    <w:p w:rsidR="000F2E7E" w:rsidRDefault="000F2E7E" w:rsidP="005F297D">
      <w:pPr>
        <w:numPr>
          <w:ilvl w:val="0"/>
          <w:numId w:val="2"/>
        </w:numPr>
        <w:ind w:left="0" w:right="0" w:firstLineChars="0"/>
        <w:rPr>
          <w:rFonts w:ascii="宋体" w:hAnsi="宋体"/>
          <w:color w:val="000000"/>
          <w:szCs w:val="24"/>
        </w:rPr>
      </w:pPr>
      <w:r>
        <w:rPr>
          <w:rFonts w:ascii="宋体" w:hAnsi="宋体" w:hint="eastAsia"/>
          <w:color w:val="000000"/>
          <w:szCs w:val="24"/>
        </w:rPr>
        <w:t>高</w:t>
      </w:r>
      <w:r>
        <w:rPr>
          <w:rFonts w:ascii="宋体" w:hAnsi="宋体"/>
        </w:rPr>
        <w:t>温熔体压力传感器</w:t>
      </w:r>
    </w:p>
    <w:p w:rsidR="000F2E7E" w:rsidRDefault="000F2E7E" w:rsidP="005F297D">
      <w:pPr>
        <w:numPr>
          <w:ilvl w:val="0"/>
          <w:numId w:val="2"/>
        </w:numPr>
        <w:ind w:left="0" w:right="0" w:firstLineChars="0"/>
        <w:rPr>
          <w:rFonts w:ascii="宋体" w:hAnsi="宋体"/>
          <w:color w:val="000000"/>
          <w:szCs w:val="24"/>
        </w:rPr>
      </w:pPr>
      <w:r>
        <w:rPr>
          <w:rFonts w:ascii="宋体" w:hAnsi="宋体" w:hint="eastAsia"/>
        </w:rPr>
        <w:t>自</w:t>
      </w:r>
      <w:r>
        <w:rPr>
          <w:rFonts w:ascii="宋体" w:hAnsi="宋体"/>
        </w:rPr>
        <w:t>锁式全钢安全防护门</w:t>
      </w:r>
    </w:p>
    <w:p w:rsidR="000F2E7E" w:rsidRDefault="000F2E7E" w:rsidP="005F297D">
      <w:pPr>
        <w:numPr>
          <w:ilvl w:val="0"/>
          <w:numId w:val="2"/>
        </w:numPr>
        <w:ind w:left="0" w:right="0" w:firstLineChars="0"/>
        <w:rPr>
          <w:rFonts w:ascii="宋体" w:hAnsi="宋体"/>
          <w:color w:val="000000"/>
          <w:szCs w:val="24"/>
        </w:rPr>
      </w:pPr>
      <w:r>
        <w:rPr>
          <w:rFonts w:ascii="宋体" w:hAnsi="宋体" w:hint="eastAsia"/>
          <w:color w:val="000000"/>
          <w:szCs w:val="24"/>
        </w:rPr>
        <w:t>可视化图形操作界面</w:t>
      </w:r>
    </w:p>
    <w:p w:rsidR="000F2E7E" w:rsidRDefault="000F2E7E" w:rsidP="005F297D">
      <w:pPr>
        <w:pStyle w:val="1"/>
        <w:ind w:right="0"/>
      </w:pPr>
      <w:bookmarkStart w:id="4" w:name="_Toc38379675"/>
      <w:r>
        <w:rPr>
          <w:rFonts w:hint="eastAsia"/>
        </w:rPr>
        <w:t>1.4</w:t>
      </w:r>
      <w:r>
        <w:rPr>
          <w:rFonts w:hint="eastAsia"/>
        </w:rPr>
        <w:t>结构示意图</w:t>
      </w:r>
      <w:bookmarkEnd w:id="4"/>
    </w:p>
    <w:p w:rsidR="000F2E7E" w:rsidRDefault="000F2E7E" w:rsidP="005F297D">
      <w:pPr>
        <w:ind w:left="0" w:right="0" w:firstLine="480"/>
      </w:pPr>
      <w:r>
        <w:t>以下内容将为您介绍仪器的主要部件所在的位置及功能说明。</w:t>
      </w:r>
    </w:p>
    <w:p w:rsidR="000F2E7E" w:rsidRDefault="00A30244" w:rsidP="005F297D">
      <w:pPr>
        <w:spacing w:line="240" w:lineRule="auto"/>
        <w:ind w:left="0" w:right="0" w:firstLine="480"/>
      </w:pPr>
      <w:r>
        <w:rPr>
          <w:rFonts w:hint="eastAsia"/>
          <w:noProof/>
        </w:rPr>
        <w:drawing>
          <wp:inline distT="0" distB="0" distL="0" distR="0">
            <wp:extent cx="4410075" cy="2686050"/>
            <wp:effectExtent l="19050" t="0" r="9525" b="0"/>
            <wp:docPr id="1" name="图片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 descr="1"/>
                    <pic:cNvPicPr>
                      <a:picLocks noChangeAspect="1" noChangeArrowheads="1"/>
                    </pic:cNvPicPr>
                  </pic:nvPicPr>
                  <pic:blipFill>
                    <a:blip r:embed="rId11"/>
                    <a:srcRect/>
                    <a:stretch>
                      <a:fillRect/>
                    </a:stretch>
                  </pic:blipFill>
                  <pic:spPr bwMode="auto">
                    <a:xfrm>
                      <a:off x="0" y="0"/>
                      <a:ext cx="4410075" cy="2686050"/>
                    </a:xfrm>
                    <a:prstGeom prst="rect">
                      <a:avLst/>
                    </a:prstGeom>
                    <a:noFill/>
                    <a:ln w="9525">
                      <a:noFill/>
                      <a:miter lim="800000"/>
                      <a:headEnd/>
                      <a:tailEnd/>
                    </a:ln>
                  </pic:spPr>
                </pic:pic>
              </a:graphicData>
            </a:graphic>
          </wp:inline>
        </w:drawing>
      </w:r>
    </w:p>
    <w:p w:rsidR="000F2E7E" w:rsidRPr="00963BBD" w:rsidRDefault="000F2E7E" w:rsidP="005F297D">
      <w:pPr>
        <w:autoSpaceDE w:val="0"/>
        <w:autoSpaceDN w:val="0"/>
        <w:adjustRightInd w:val="0"/>
        <w:ind w:left="0" w:right="0" w:firstLine="420"/>
        <w:jc w:val="center"/>
        <w:rPr>
          <w:rFonts w:ascii="黑体" w:eastAsia="黑体" w:hAnsi="黑体"/>
          <w:color w:val="000000"/>
          <w:sz w:val="21"/>
          <w:szCs w:val="21"/>
        </w:rPr>
      </w:pPr>
      <w:r w:rsidRPr="00963BBD">
        <w:rPr>
          <w:rFonts w:ascii="黑体" w:eastAsia="黑体" w:hAnsi="黑体" w:hint="eastAsia"/>
          <w:color w:val="000000"/>
          <w:sz w:val="21"/>
          <w:szCs w:val="21"/>
        </w:rPr>
        <w:t>图1-2  SDW0</w:t>
      </w:r>
      <w:r w:rsidR="002F3227">
        <w:rPr>
          <w:rFonts w:ascii="黑体" w:eastAsia="黑体" w:hAnsi="黑体" w:hint="eastAsia"/>
          <w:color w:val="000000"/>
          <w:sz w:val="21"/>
          <w:szCs w:val="21"/>
        </w:rPr>
        <w:t>0</w:t>
      </w:r>
      <w:r w:rsidRPr="00963BBD">
        <w:rPr>
          <w:rFonts w:ascii="黑体" w:eastAsia="黑体" w:hAnsi="黑体" w:hint="eastAsia"/>
          <w:color w:val="000000"/>
          <w:sz w:val="21"/>
          <w:szCs w:val="21"/>
        </w:rPr>
        <w:t>6微波消解仪正面</w:t>
      </w:r>
    </w:p>
    <w:p w:rsidR="000F2E7E" w:rsidRDefault="00A30244" w:rsidP="005F297D">
      <w:pPr>
        <w:spacing w:line="240" w:lineRule="atLeast"/>
        <w:ind w:left="0" w:right="0" w:firstLine="480"/>
      </w:pPr>
      <w:r>
        <w:rPr>
          <w:rFonts w:hint="eastAsia"/>
          <w:noProof/>
        </w:rPr>
        <w:drawing>
          <wp:inline distT="0" distB="0" distL="0" distR="0">
            <wp:extent cx="5143500" cy="3390900"/>
            <wp:effectExtent l="19050" t="0" r="0" b="0"/>
            <wp:docPr id="3" name="图片 7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descr="2"/>
                    <pic:cNvPicPr>
                      <a:picLocks noChangeAspect="1" noChangeArrowheads="1"/>
                    </pic:cNvPicPr>
                  </pic:nvPicPr>
                  <pic:blipFill>
                    <a:blip r:embed="rId12"/>
                    <a:srcRect/>
                    <a:stretch>
                      <a:fillRect/>
                    </a:stretch>
                  </pic:blipFill>
                  <pic:spPr bwMode="auto">
                    <a:xfrm>
                      <a:off x="0" y="0"/>
                      <a:ext cx="5143500" cy="3390900"/>
                    </a:xfrm>
                    <a:prstGeom prst="rect">
                      <a:avLst/>
                    </a:prstGeom>
                    <a:noFill/>
                    <a:ln w="9525">
                      <a:noFill/>
                      <a:miter lim="800000"/>
                      <a:headEnd/>
                      <a:tailEnd/>
                    </a:ln>
                  </pic:spPr>
                </pic:pic>
              </a:graphicData>
            </a:graphic>
          </wp:inline>
        </w:drawing>
      </w:r>
    </w:p>
    <w:p w:rsidR="000F2E7E" w:rsidRPr="00963BBD" w:rsidRDefault="000F2E7E" w:rsidP="005F297D">
      <w:pPr>
        <w:autoSpaceDE w:val="0"/>
        <w:autoSpaceDN w:val="0"/>
        <w:adjustRightInd w:val="0"/>
        <w:ind w:left="0" w:right="0" w:firstLine="420"/>
        <w:jc w:val="center"/>
        <w:rPr>
          <w:rFonts w:ascii="黑体" w:eastAsia="黑体" w:hAnsi="黑体"/>
          <w:color w:val="000000"/>
          <w:sz w:val="21"/>
          <w:szCs w:val="21"/>
        </w:rPr>
      </w:pPr>
      <w:r w:rsidRPr="00963BBD">
        <w:rPr>
          <w:rFonts w:ascii="黑体" w:eastAsia="黑体" w:hAnsi="黑体" w:hint="eastAsia"/>
          <w:color w:val="000000"/>
          <w:sz w:val="21"/>
          <w:szCs w:val="21"/>
        </w:rPr>
        <w:t>图1-3  SDW0</w:t>
      </w:r>
      <w:r w:rsidR="002F3227">
        <w:rPr>
          <w:rFonts w:ascii="黑体" w:eastAsia="黑体" w:hAnsi="黑体" w:hint="eastAsia"/>
          <w:color w:val="000000"/>
          <w:sz w:val="21"/>
          <w:szCs w:val="21"/>
        </w:rPr>
        <w:t>0</w:t>
      </w:r>
      <w:r w:rsidRPr="00963BBD">
        <w:rPr>
          <w:rFonts w:ascii="黑体" w:eastAsia="黑体" w:hAnsi="黑体" w:hint="eastAsia"/>
          <w:color w:val="000000"/>
          <w:sz w:val="21"/>
          <w:szCs w:val="21"/>
        </w:rPr>
        <w:t>6微波消解仪侧面</w:t>
      </w:r>
    </w:p>
    <w:p w:rsidR="000F2E7E" w:rsidRDefault="000F2E7E" w:rsidP="005F297D">
      <w:pPr>
        <w:spacing w:line="240" w:lineRule="atLeast"/>
        <w:ind w:left="0" w:right="0" w:firstLineChars="0" w:firstLine="0"/>
      </w:pPr>
    </w:p>
    <w:p w:rsidR="000F2E7E" w:rsidRDefault="000F2E7E" w:rsidP="005F297D">
      <w:pPr>
        <w:pStyle w:val="1"/>
        <w:ind w:right="0"/>
        <w:rPr>
          <w:rFonts w:ascii="宋体" w:hAnsi="宋体"/>
          <w:color w:val="000000"/>
        </w:rPr>
      </w:pPr>
      <w:bookmarkStart w:id="5" w:name="_Toc38379676"/>
      <w:r>
        <w:rPr>
          <w:rFonts w:hint="eastAsia"/>
        </w:rPr>
        <w:lastRenderedPageBreak/>
        <w:t>1.5</w:t>
      </w:r>
      <w:r>
        <w:rPr>
          <w:rFonts w:hint="eastAsia"/>
        </w:rPr>
        <w:t>技术指标</w:t>
      </w:r>
      <w:bookmarkEnd w:id="5"/>
    </w:p>
    <w:p w:rsidR="005F297D" w:rsidRDefault="005F297D" w:rsidP="005F297D">
      <w:pPr>
        <w:spacing w:line="243" w:lineRule="exact"/>
        <w:ind w:left="0" w:right="0" w:firstLineChars="0"/>
        <w:rPr>
          <w:rFonts w:ascii="宋体" w:hAnsi="宋体"/>
        </w:rPr>
        <w:sectPr w:rsidR="005F297D" w:rsidSect="005F297D">
          <w:headerReference w:type="even" r:id="rId13"/>
          <w:headerReference w:type="default" r:id="rId14"/>
          <w:footerReference w:type="even" r:id="rId15"/>
          <w:footerReference w:type="default" r:id="rId16"/>
          <w:headerReference w:type="first" r:id="rId17"/>
          <w:footerReference w:type="first" r:id="rId18"/>
          <w:pgSz w:w="11900" w:h="16838"/>
          <w:pgMar w:top="1440" w:right="1800" w:bottom="1440" w:left="1800" w:header="0" w:footer="0" w:gutter="0"/>
          <w:cols w:space="720"/>
          <w:docGrid w:linePitch="360"/>
        </w:sectPr>
      </w:pPr>
    </w:p>
    <w:p w:rsidR="000F2E7E" w:rsidRDefault="000F2E7E" w:rsidP="005F297D">
      <w:pPr>
        <w:spacing w:line="360" w:lineRule="auto"/>
        <w:ind w:left="0" w:right="0" w:firstLineChars="0" w:firstLine="0"/>
        <w:rPr>
          <w:rFonts w:ascii="Arial" w:eastAsia="Arial" w:hAnsi="Arial"/>
        </w:rPr>
      </w:pPr>
      <w:r>
        <w:rPr>
          <w:rFonts w:ascii="宋体" w:hAnsi="宋体"/>
        </w:rPr>
        <w:lastRenderedPageBreak/>
        <w:t>电源要求：</w:t>
      </w:r>
      <w:r>
        <w:rPr>
          <w:rFonts w:ascii="Arial" w:eastAsia="Arial" w:hAnsi="Arial"/>
        </w:rPr>
        <w:t>AC220V±10%</w:t>
      </w:r>
      <w:r>
        <w:rPr>
          <w:rFonts w:ascii="宋体" w:hAnsi="宋体"/>
        </w:rPr>
        <w:t>，</w:t>
      </w:r>
      <w:r>
        <w:rPr>
          <w:rFonts w:ascii="Arial" w:eastAsia="Arial" w:hAnsi="Arial"/>
        </w:rPr>
        <w:t>50Hz</w:t>
      </w:r>
      <w:r>
        <w:rPr>
          <w:rFonts w:ascii="宋体" w:hAnsi="宋体"/>
        </w:rPr>
        <w:t>，</w:t>
      </w:r>
      <w:r>
        <w:rPr>
          <w:rFonts w:ascii="Arial" w:eastAsia="Arial" w:hAnsi="Arial"/>
        </w:rPr>
        <w:t>8A</w:t>
      </w:r>
    </w:p>
    <w:p w:rsidR="005F297D" w:rsidRDefault="005F297D" w:rsidP="005F297D">
      <w:pPr>
        <w:spacing w:line="360" w:lineRule="auto"/>
        <w:ind w:left="0" w:right="0" w:firstLineChars="0" w:firstLine="0"/>
        <w:rPr>
          <w:rFonts w:ascii="宋体" w:hAnsi="宋体"/>
        </w:rPr>
        <w:sectPr w:rsidR="005F297D" w:rsidSect="005F297D">
          <w:type w:val="continuous"/>
          <w:pgSz w:w="11900" w:h="16838"/>
          <w:pgMar w:top="1440" w:right="1800" w:bottom="1440" w:left="1800" w:header="0" w:footer="0" w:gutter="0"/>
          <w:cols w:space="720"/>
          <w:docGrid w:linePitch="360"/>
        </w:sectPr>
      </w:pPr>
    </w:p>
    <w:p w:rsidR="000F2E7E" w:rsidRDefault="000F2E7E" w:rsidP="005F297D">
      <w:pPr>
        <w:spacing w:line="360" w:lineRule="auto"/>
        <w:ind w:left="0" w:right="0" w:firstLineChars="0" w:firstLine="0"/>
        <w:rPr>
          <w:rFonts w:ascii="Arial" w:eastAsia="Arial" w:hAnsi="Arial"/>
        </w:rPr>
      </w:pPr>
      <w:r>
        <w:rPr>
          <w:rFonts w:ascii="宋体" w:hAnsi="宋体"/>
        </w:rPr>
        <w:lastRenderedPageBreak/>
        <w:t>最大微波功率：</w:t>
      </w:r>
      <w:r>
        <w:rPr>
          <w:rFonts w:ascii="Arial" w:eastAsia="Arial" w:hAnsi="Arial"/>
        </w:rPr>
        <w:t>1000W</w:t>
      </w:r>
    </w:p>
    <w:p w:rsidR="000F2E7E" w:rsidRDefault="000F2E7E" w:rsidP="005F297D">
      <w:pPr>
        <w:spacing w:line="360" w:lineRule="auto"/>
        <w:ind w:left="0" w:right="0" w:firstLineChars="0" w:firstLine="0"/>
        <w:rPr>
          <w:rFonts w:ascii="Arial" w:eastAsia="Arial" w:hAnsi="Arial"/>
        </w:rPr>
      </w:pPr>
      <w:r>
        <w:rPr>
          <w:rFonts w:ascii="宋体" w:hAnsi="宋体"/>
        </w:rPr>
        <w:t>额定功率：</w:t>
      </w:r>
      <w:r>
        <w:rPr>
          <w:rFonts w:ascii="Arial" w:eastAsia="Arial" w:hAnsi="Arial"/>
        </w:rPr>
        <w:t>1200W</w:t>
      </w:r>
    </w:p>
    <w:p w:rsidR="000F2E7E" w:rsidRDefault="000F2E7E" w:rsidP="005F297D">
      <w:pPr>
        <w:spacing w:line="360" w:lineRule="auto"/>
        <w:ind w:left="0" w:right="0" w:firstLineChars="0" w:firstLine="0"/>
        <w:rPr>
          <w:rFonts w:ascii="Arial" w:eastAsia="Arial" w:hAnsi="Arial"/>
        </w:rPr>
      </w:pPr>
      <w:r>
        <w:rPr>
          <w:rFonts w:ascii="宋体" w:hAnsi="宋体"/>
        </w:rPr>
        <w:t>微波频率：</w:t>
      </w:r>
      <w:r>
        <w:rPr>
          <w:rFonts w:ascii="Arial" w:eastAsia="Arial" w:hAnsi="Arial"/>
        </w:rPr>
        <w:t>2450MHz</w:t>
      </w:r>
    </w:p>
    <w:p w:rsidR="000F2E7E" w:rsidRDefault="000F2E7E" w:rsidP="005F297D">
      <w:pPr>
        <w:spacing w:line="360" w:lineRule="auto"/>
        <w:ind w:left="0" w:right="0" w:firstLineChars="0" w:firstLine="0"/>
        <w:rPr>
          <w:rFonts w:ascii="Arial" w:eastAsia="Arial" w:hAnsi="Arial"/>
          <w:sz w:val="25"/>
          <w:vertAlign w:val="superscript"/>
        </w:rPr>
      </w:pPr>
      <w:r>
        <w:rPr>
          <w:rFonts w:ascii="宋体" w:hAnsi="宋体"/>
        </w:rPr>
        <w:t>微波泄漏功率密度：</w:t>
      </w:r>
      <w:r>
        <w:rPr>
          <w:rFonts w:ascii="Arial" w:eastAsia="Arial" w:hAnsi="Arial"/>
        </w:rPr>
        <w:t>&lt;1mw/cm</w:t>
      </w:r>
      <w:r>
        <w:rPr>
          <w:rFonts w:ascii="Arial" w:eastAsia="Arial" w:hAnsi="Arial"/>
          <w:sz w:val="25"/>
          <w:vertAlign w:val="superscript"/>
        </w:rPr>
        <w:t>2</w:t>
      </w:r>
    </w:p>
    <w:p w:rsidR="000F2E7E" w:rsidRDefault="000F2E7E" w:rsidP="005F297D">
      <w:pPr>
        <w:spacing w:line="360" w:lineRule="auto"/>
        <w:ind w:left="0" w:right="0" w:firstLineChars="0" w:firstLine="0"/>
        <w:rPr>
          <w:rFonts w:ascii="Arial" w:eastAsia="Arial" w:hAnsi="Arial"/>
        </w:rPr>
      </w:pPr>
      <w:r>
        <w:rPr>
          <w:rFonts w:ascii="宋体" w:hAnsi="宋体"/>
        </w:rPr>
        <w:t>炉腔容积：</w:t>
      </w:r>
      <w:r>
        <w:rPr>
          <w:rFonts w:ascii="Arial" w:eastAsia="Arial" w:hAnsi="Arial"/>
        </w:rPr>
        <w:t>31L</w:t>
      </w:r>
    </w:p>
    <w:p w:rsidR="000F2E7E" w:rsidRDefault="000F2E7E" w:rsidP="005F297D">
      <w:pPr>
        <w:spacing w:line="360" w:lineRule="auto"/>
        <w:ind w:left="0" w:right="0" w:firstLineChars="0" w:firstLine="0"/>
        <w:rPr>
          <w:rFonts w:ascii="Arial" w:eastAsia="Arial" w:hAnsi="Arial"/>
        </w:rPr>
      </w:pPr>
      <w:r>
        <w:rPr>
          <w:rFonts w:ascii="宋体" w:hAnsi="宋体"/>
        </w:rPr>
        <w:t>压力控制范围：</w:t>
      </w:r>
      <w:r>
        <w:rPr>
          <w:rFonts w:ascii="Arial" w:eastAsia="Arial" w:hAnsi="Arial"/>
        </w:rPr>
        <w:t>0-10MPa</w:t>
      </w:r>
    </w:p>
    <w:p w:rsidR="000F2E7E" w:rsidRDefault="000F2E7E" w:rsidP="005F297D">
      <w:pPr>
        <w:spacing w:line="360" w:lineRule="auto"/>
        <w:ind w:left="0" w:right="0" w:firstLineChars="0" w:firstLine="0"/>
        <w:rPr>
          <w:rFonts w:ascii="Arial" w:eastAsia="Arial" w:hAnsi="Arial"/>
        </w:rPr>
      </w:pPr>
      <w:r>
        <w:rPr>
          <w:rFonts w:ascii="宋体" w:hAnsi="宋体"/>
        </w:rPr>
        <w:t>测压精度：</w:t>
      </w:r>
      <w:r>
        <w:rPr>
          <w:rFonts w:ascii="Arial" w:eastAsia="Arial" w:hAnsi="Arial"/>
        </w:rPr>
        <w:t>±0.01MPa</w:t>
      </w:r>
    </w:p>
    <w:p w:rsidR="000F2E7E" w:rsidRPr="005F297D" w:rsidRDefault="000F2E7E" w:rsidP="005F297D">
      <w:pPr>
        <w:spacing w:line="360" w:lineRule="auto"/>
        <w:ind w:left="0" w:right="0" w:firstLineChars="0" w:firstLine="0"/>
        <w:rPr>
          <w:rFonts w:ascii="Arial" w:eastAsiaTheme="minorEastAsia" w:hAnsi="Arial"/>
        </w:rPr>
      </w:pPr>
      <w:r>
        <w:rPr>
          <w:rFonts w:ascii="宋体" w:hAnsi="宋体"/>
        </w:rPr>
        <w:lastRenderedPageBreak/>
        <w:t>测温范围：</w:t>
      </w:r>
      <w:r>
        <w:rPr>
          <w:rFonts w:ascii="Arial" w:eastAsia="Arial" w:hAnsi="Arial"/>
        </w:rPr>
        <w:t>0-300°C</w:t>
      </w:r>
    </w:p>
    <w:p w:rsidR="000F2E7E" w:rsidRPr="005F297D" w:rsidRDefault="000F2E7E" w:rsidP="005F297D">
      <w:pPr>
        <w:spacing w:line="360" w:lineRule="auto"/>
        <w:ind w:left="0" w:right="0" w:firstLineChars="0" w:firstLine="0"/>
        <w:rPr>
          <w:rFonts w:ascii="Arial" w:eastAsiaTheme="minorEastAsia" w:hAnsi="Arial"/>
        </w:rPr>
      </w:pPr>
      <w:r>
        <w:rPr>
          <w:rFonts w:ascii="宋体" w:hAnsi="宋体"/>
        </w:rPr>
        <w:t>测温精度：</w:t>
      </w:r>
      <w:r>
        <w:rPr>
          <w:rFonts w:ascii="Arial" w:eastAsia="Arial" w:hAnsi="Arial"/>
        </w:rPr>
        <w:t>±1°C</w:t>
      </w:r>
    </w:p>
    <w:p w:rsidR="000F2E7E" w:rsidRPr="005F297D" w:rsidRDefault="000F2E7E" w:rsidP="005F297D">
      <w:pPr>
        <w:spacing w:line="360" w:lineRule="auto"/>
        <w:ind w:left="0" w:right="0" w:firstLineChars="0" w:firstLine="0"/>
        <w:rPr>
          <w:rFonts w:ascii="Arial" w:eastAsiaTheme="minorEastAsia" w:hAnsi="Arial"/>
        </w:rPr>
      </w:pPr>
      <w:r>
        <w:rPr>
          <w:rFonts w:ascii="宋体" w:hAnsi="宋体"/>
        </w:rPr>
        <w:t>控温稳定度：</w:t>
      </w:r>
      <w:r>
        <w:rPr>
          <w:rFonts w:ascii="Arial" w:eastAsia="Arial" w:hAnsi="Arial"/>
        </w:rPr>
        <w:t>±2°C</w:t>
      </w:r>
    </w:p>
    <w:p w:rsidR="000F2E7E" w:rsidRPr="005F297D" w:rsidRDefault="000F2E7E" w:rsidP="005F297D">
      <w:pPr>
        <w:spacing w:line="360" w:lineRule="auto"/>
        <w:ind w:left="0" w:right="0" w:firstLineChars="0" w:firstLine="0"/>
        <w:rPr>
          <w:rFonts w:ascii="Arial" w:eastAsiaTheme="minorEastAsia" w:hAnsi="Arial"/>
        </w:rPr>
      </w:pPr>
      <w:r>
        <w:rPr>
          <w:rFonts w:ascii="宋体" w:hAnsi="宋体"/>
        </w:rPr>
        <w:t>工作环境温度：</w:t>
      </w:r>
      <w:r>
        <w:rPr>
          <w:rFonts w:ascii="Arial" w:eastAsia="Arial" w:hAnsi="Arial"/>
        </w:rPr>
        <w:t>5-40°C</w:t>
      </w:r>
    </w:p>
    <w:p w:rsidR="000F2E7E" w:rsidRPr="005F297D" w:rsidRDefault="000F2E7E" w:rsidP="005F297D">
      <w:pPr>
        <w:spacing w:line="360" w:lineRule="auto"/>
        <w:ind w:left="0" w:right="0" w:firstLineChars="0" w:firstLine="0"/>
        <w:rPr>
          <w:rFonts w:ascii="Arial" w:eastAsiaTheme="minorEastAsia" w:hAnsi="Arial"/>
        </w:rPr>
      </w:pPr>
      <w:r>
        <w:rPr>
          <w:rFonts w:ascii="宋体" w:hAnsi="宋体"/>
        </w:rPr>
        <w:t>工作环境相对湿度：</w:t>
      </w:r>
      <w:r>
        <w:rPr>
          <w:rFonts w:ascii="Arial" w:eastAsia="Arial" w:hAnsi="Arial"/>
        </w:rPr>
        <w:t>15-80%</w:t>
      </w:r>
    </w:p>
    <w:p w:rsidR="005F297D" w:rsidRDefault="000F2E7E" w:rsidP="005F297D">
      <w:pPr>
        <w:spacing w:line="360" w:lineRule="auto"/>
        <w:ind w:left="0" w:right="0" w:firstLineChars="0" w:firstLine="0"/>
        <w:rPr>
          <w:rFonts w:ascii="Arial" w:eastAsiaTheme="minorEastAsia" w:hAnsi="Arial"/>
        </w:rPr>
      </w:pPr>
      <w:r>
        <w:rPr>
          <w:rFonts w:ascii="宋体" w:hAnsi="宋体"/>
        </w:rPr>
        <w:t>整机重量：</w:t>
      </w:r>
      <w:r>
        <w:rPr>
          <w:rFonts w:ascii="Arial" w:eastAsia="Arial" w:hAnsi="Arial"/>
        </w:rPr>
        <w:t>33</w:t>
      </w:r>
      <w:r w:rsidR="005F297D">
        <w:rPr>
          <w:rFonts w:ascii="Arial" w:eastAsiaTheme="minorEastAsia" w:hAnsi="Arial" w:hint="eastAsia"/>
        </w:rPr>
        <w:t>kg</w:t>
      </w:r>
    </w:p>
    <w:p w:rsidR="005F297D" w:rsidRDefault="005F297D" w:rsidP="005F297D">
      <w:pPr>
        <w:spacing w:line="360" w:lineRule="auto"/>
        <w:ind w:left="0" w:right="0" w:firstLineChars="0" w:firstLine="0"/>
        <w:rPr>
          <w:rFonts w:ascii="宋体" w:hAnsi="宋体"/>
        </w:rPr>
        <w:sectPr w:rsidR="005F297D" w:rsidSect="005F297D">
          <w:type w:val="continuous"/>
          <w:pgSz w:w="11900" w:h="16838"/>
          <w:pgMar w:top="1440" w:right="1800" w:bottom="1440" w:left="1800" w:header="0" w:footer="0" w:gutter="0"/>
          <w:cols w:num="2" w:space="720"/>
          <w:docGrid w:linePitch="360"/>
        </w:sectPr>
      </w:pPr>
    </w:p>
    <w:p w:rsidR="005F297D" w:rsidRPr="005F297D" w:rsidRDefault="005F297D" w:rsidP="005F297D">
      <w:pPr>
        <w:spacing w:line="360" w:lineRule="auto"/>
        <w:ind w:left="0" w:right="0" w:firstLineChars="0" w:firstLine="0"/>
        <w:rPr>
          <w:rFonts w:ascii="Arial" w:eastAsiaTheme="minorEastAsia" w:hAnsi="Arial"/>
        </w:rPr>
      </w:pPr>
      <w:r>
        <w:rPr>
          <w:rFonts w:ascii="宋体" w:hAnsi="宋体"/>
        </w:rPr>
        <w:lastRenderedPageBreak/>
        <w:t>整机外廓尺寸：宽</w:t>
      </w:r>
      <w:r>
        <w:rPr>
          <w:rFonts w:ascii="Arial" w:eastAsia="Arial" w:hAnsi="Arial"/>
        </w:rPr>
        <w:t xml:space="preserve"> 580×</w:t>
      </w:r>
      <w:r>
        <w:rPr>
          <w:rFonts w:ascii="宋体" w:hAnsi="宋体"/>
        </w:rPr>
        <w:t>深</w:t>
      </w:r>
      <w:r>
        <w:rPr>
          <w:rFonts w:ascii="Arial" w:eastAsia="Arial" w:hAnsi="Arial"/>
        </w:rPr>
        <w:t xml:space="preserve"> 564×</w:t>
      </w:r>
      <w:r>
        <w:rPr>
          <w:rFonts w:ascii="宋体" w:hAnsi="宋体"/>
        </w:rPr>
        <w:t>高</w:t>
      </w:r>
      <w:r>
        <w:rPr>
          <w:rFonts w:ascii="Arial" w:eastAsia="Arial" w:hAnsi="Arial"/>
        </w:rPr>
        <w:t xml:space="preserve"> 512mm</w:t>
      </w:r>
    </w:p>
    <w:p w:rsidR="000F2E7E" w:rsidRPr="005F297D" w:rsidRDefault="000F2E7E" w:rsidP="005F297D">
      <w:pPr>
        <w:spacing w:line="360" w:lineRule="auto"/>
        <w:ind w:left="0" w:right="0" w:firstLineChars="0" w:firstLine="0"/>
        <w:rPr>
          <w:rFonts w:ascii="Arial" w:eastAsiaTheme="minorEastAsia" w:hAnsi="Arial"/>
        </w:rPr>
        <w:sectPr w:rsidR="000F2E7E" w:rsidRPr="005F297D" w:rsidSect="005F297D">
          <w:type w:val="continuous"/>
          <w:pgSz w:w="11900" w:h="16838"/>
          <w:pgMar w:top="1440" w:right="1800" w:bottom="1440" w:left="1800" w:header="0" w:footer="0" w:gutter="0"/>
          <w:cols w:space="720"/>
          <w:docGrid w:linePitch="360"/>
        </w:sectPr>
      </w:pPr>
    </w:p>
    <w:p w:rsidR="005F297D" w:rsidRDefault="005F297D" w:rsidP="005F297D">
      <w:pPr>
        <w:pStyle w:val="a3"/>
        <w:spacing w:line="360" w:lineRule="auto"/>
        <w:ind w:left="0" w:right="0" w:firstLine="602"/>
        <w:sectPr w:rsidR="005F297D" w:rsidSect="005F297D">
          <w:type w:val="continuous"/>
          <w:pgSz w:w="11900" w:h="16838"/>
          <w:pgMar w:top="414" w:right="1440" w:bottom="7" w:left="1440" w:header="0" w:footer="0" w:gutter="0"/>
          <w:cols w:space="720"/>
          <w:docGrid w:linePitch="360"/>
        </w:sectPr>
      </w:pPr>
    </w:p>
    <w:p w:rsidR="000F2E7E" w:rsidRDefault="000F2E7E" w:rsidP="005F297D">
      <w:pPr>
        <w:pStyle w:val="a3"/>
        <w:spacing w:line="360" w:lineRule="auto"/>
        <w:ind w:left="0" w:right="0" w:firstLine="602"/>
      </w:pPr>
    </w:p>
    <w:p w:rsidR="005F297D" w:rsidRDefault="005F297D" w:rsidP="005F297D">
      <w:pPr>
        <w:pStyle w:val="a3"/>
        <w:ind w:left="0" w:right="0" w:firstLine="602"/>
        <w:sectPr w:rsidR="005F297D" w:rsidSect="005F297D">
          <w:type w:val="continuous"/>
          <w:pgSz w:w="11900" w:h="16838"/>
          <w:pgMar w:top="414" w:right="1440" w:bottom="7" w:left="1440" w:header="0" w:footer="0" w:gutter="0"/>
          <w:cols w:space="720"/>
          <w:docGrid w:linePitch="360"/>
        </w:sectPr>
      </w:pPr>
    </w:p>
    <w:p w:rsidR="005F297D" w:rsidRDefault="005F297D" w:rsidP="005F297D">
      <w:pPr>
        <w:pStyle w:val="a3"/>
        <w:ind w:left="0" w:right="0" w:firstLine="602"/>
        <w:sectPr w:rsidR="005F297D">
          <w:type w:val="continuous"/>
          <w:pgSz w:w="11900" w:h="16838"/>
          <w:pgMar w:top="414" w:right="1440" w:bottom="7" w:left="1440" w:header="0" w:footer="0" w:gutter="0"/>
          <w:cols w:space="720"/>
          <w:docGrid w:linePitch="360"/>
        </w:sectPr>
      </w:pPr>
    </w:p>
    <w:p w:rsidR="000F2E7E" w:rsidRDefault="000F2E7E" w:rsidP="005F297D">
      <w:pPr>
        <w:pStyle w:val="a3"/>
        <w:ind w:left="0" w:right="0" w:firstLine="602"/>
      </w:pPr>
    </w:p>
    <w:p w:rsidR="000F2E7E" w:rsidRDefault="000F2E7E" w:rsidP="005F297D">
      <w:pPr>
        <w:pStyle w:val="a3"/>
        <w:ind w:left="0" w:right="0" w:firstLine="602"/>
      </w:pPr>
    </w:p>
    <w:p w:rsidR="000F2E7E" w:rsidRDefault="000F2E7E" w:rsidP="005F297D">
      <w:pPr>
        <w:pStyle w:val="a3"/>
        <w:ind w:left="0" w:right="0" w:firstLine="602"/>
      </w:pPr>
    </w:p>
    <w:p w:rsidR="000F2E7E" w:rsidRDefault="000F2E7E" w:rsidP="005F297D">
      <w:pPr>
        <w:pStyle w:val="a3"/>
        <w:ind w:left="0" w:right="0" w:firstLine="602"/>
      </w:pPr>
    </w:p>
    <w:p w:rsidR="000F2E7E" w:rsidRDefault="000F2E7E" w:rsidP="005F297D">
      <w:pPr>
        <w:pStyle w:val="a3"/>
        <w:ind w:left="0" w:right="0" w:firstLine="602"/>
      </w:pPr>
    </w:p>
    <w:p w:rsidR="000F2E7E" w:rsidRDefault="000F2E7E" w:rsidP="005F297D">
      <w:pPr>
        <w:pStyle w:val="a3"/>
        <w:ind w:left="0" w:right="0" w:firstLine="602"/>
      </w:pPr>
    </w:p>
    <w:p w:rsidR="000F2E7E" w:rsidRDefault="000F2E7E" w:rsidP="005F297D">
      <w:pPr>
        <w:pStyle w:val="a3"/>
        <w:ind w:left="0" w:right="0" w:firstLine="602"/>
      </w:pPr>
    </w:p>
    <w:p w:rsidR="000F2E7E" w:rsidRDefault="000F2E7E" w:rsidP="005F297D">
      <w:pPr>
        <w:pStyle w:val="a3"/>
        <w:ind w:left="0" w:right="0" w:firstLine="602"/>
      </w:pPr>
    </w:p>
    <w:p w:rsidR="000F2E7E" w:rsidRDefault="000F2E7E" w:rsidP="005F297D">
      <w:pPr>
        <w:pStyle w:val="a3"/>
        <w:ind w:left="0" w:right="0" w:firstLine="602"/>
      </w:pPr>
    </w:p>
    <w:p w:rsidR="000F2E7E" w:rsidRDefault="000F2E7E" w:rsidP="005F297D">
      <w:pPr>
        <w:pStyle w:val="a3"/>
        <w:ind w:left="0" w:right="0" w:firstLine="602"/>
      </w:pPr>
    </w:p>
    <w:p w:rsidR="000F2E7E" w:rsidRDefault="000F2E7E" w:rsidP="005F297D">
      <w:pPr>
        <w:pStyle w:val="a3"/>
        <w:ind w:left="0" w:right="0" w:firstLineChars="0" w:firstLine="0"/>
        <w:jc w:val="both"/>
      </w:pPr>
    </w:p>
    <w:p w:rsidR="000F2E7E" w:rsidRDefault="000F2E7E" w:rsidP="005F297D">
      <w:pPr>
        <w:pStyle w:val="a3"/>
        <w:ind w:left="0" w:right="0" w:firstLine="602"/>
      </w:pPr>
      <w:bookmarkStart w:id="6" w:name="_Toc38379677"/>
      <w:r>
        <w:rPr>
          <w:rFonts w:hint="eastAsia"/>
        </w:rPr>
        <w:lastRenderedPageBreak/>
        <w:t>第二章</w:t>
      </w:r>
      <w:r>
        <w:rPr>
          <w:rFonts w:hint="eastAsia"/>
        </w:rPr>
        <w:t xml:space="preserve"> </w:t>
      </w:r>
      <w:r>
        <w:rPr>
          <w:rFonts w:hint="eastAsia"/>
        </w:rPr>
        <w:t>仪器工作原理</w:t>
      </w:r>
      <w:bookmarkEnd w:id="6"/>
    </w:p>
    <w:p w:rsidR="000F2E7E" w:rsidRDefault="000F2E7E" w:rsidP="005F297D">
      <w:pPr>
        <w:pStyle w:val="1"/>
        <w:ind w:right="0"/>
        <w:rPr>
          <w:rFonts w:ascii="宋体" w:eastAsia="宋体" w:hAnsi="宋体"/>
        </w:rPr>
      </w:pPr>
      <w:bookmarkStart w:id="7" w:name="_Toc38379678"/>
      <w:r>
        <w:rPr>
          <w:rFonts w:hint="eastAsia"/>
        </w:rPr>
        <w:t>2.1</w:t>
      </w:r>
      <w:r>
        <w:rPr>
          <w:rFonts w:hint="eastAsia"/>
        </w:rPr>
        <w:t>微波加热原理</w:t>
      </w:r>
      <w:bookmarkEnd w:id="7"/>
    </w:p>
    <w:p w:rsidR="000F2E7E" w:rsidRDefault="000F2E7E" w:rsidP="005F297D">
      <w:pPr>
        <w:numPr>
          <w:ilvl w:val="0"/>
          <w:numId w:val="4"/>
        </w:numPr>
        <w:ind w:left="0" w:right="0" w:firstLineChars="0"/>
      </w:pPr>
      <w:r>
        <w:rPr>
          <w:rFonts w:hint="eastAsia"/>
        </w:rPr>
        <w:t>微波是一种电磁波，其频率为</w:t>
      </w:r>
      <w:r>
        <w:rPr>
          <w:rFonts w:hint="eastAsia"/>
        </w:rPr>
        <w:t xml:space="preserve"> 300MHz-300000MHz</w:t>
      </w:r>
      <w:r>
        <w:rPr>
          <w:rFonts w:hint="eastAsia"/>
        </w:rPr>
        <w:t>，位于电磁波谱的红外光谱和无线电波之间。在微波加热的过程中，微波能转化为热能的机理有</w:t>
      </w:r>
      <w:r>
        <w:rPr>
          <w:rFonts w:hint="eastAsia"/>
        </w:rPr>
        <w:t xml:space="preserve"> 2</w:t>
      </w:r>
      <w:r>
        <w:rPr>
          <w:rFonts w:hint="eastAsia"/>
        </w:rPr>
        <w:t>种，分别是偶极子转动机理和离子传导机理。偶极子转动机理是由微波辐射引起物体内部的分子相互摩擦而产生热能。</w:t>
      </w:r>
    </w:p>
    <w:p w:rsidR="000F2E7E" w:rsidRDefault="000F2E7E" w:rsidP="005F297D">
      <w:pPr>
        <w:numPr>
          <w:ilvl w:val="0"/>
          <w:numId w:val="4"/>
        </w:numPr>
        <w:ind w:left="0" w:right="0" w:firstLineChars="0"/>
      </w:pPr>
      <w:r>
        <w:rPr>
          <w:rFonts w:hint="eastAsia"/>
        </w:rPr>
        <w:t>自然界的介质都是由一端带正电荷、另一端带负电荷的分子</w:t>
      </w:r>
      <w:r>
        <w:rPr>
          <w:rFonts w:hint="eastAsia"/>
        </w:rPr>
        <w:t>(</w:t>
      </w:r>
      <w:r>
        <w:rPr>
          <w:rFonts w:hint="eastAsia"/>
        </w:rPr>
        <w:t>或偶极子</w:t>
      </w:r>
      <w:r>
        <w:rPr>
          <w:rFonts w:hint="eastAsia"/>
        </w:rPr>
        <w:t>)</w:t>
      </w:r>
      <w:r>
        <w:rPr>
          <w:rFonts w:hint="eastAsia"/>
        </w:rPr>
        <w:t>组成。在自然状态下，介质内的偶极子作，杂乱无章的运动和排列，当介质处于电场中时，其内部重新进行排列，变成了有一定取向、有规则排列的极化分子。当电场方向以一定频率交替变化时，介质中的偶极子的极化取向也以同样频率转变，在转变过程中，因分子间相互摩擦、碰撞而产生热能。电场变化频率越快，偶极子转动的频率也就越快，产生的热效应越强，而微波波段电磁场频率高达</w:t>
      </w:r>
      <w:r>
        <w:rPr>
          <w:rFonts w:hint="eastAsia"/>
        </w:rPr>
        <w:t xml:space="preserve"> 108</w:t>
      </w:r>
      <w:r>
        <w:rPr>
          <w:rFonts w:hint="eastAsia"/>
        </w:rPr>
        <w:t>数量级，所以在微波辐射下，偶极子转动产生的热量相当可观，从而使体系在很短的时间内达到很高的温度。偶极子转动产生的加热效率取决于介质的驰豫时间、温度和黏度。</w:t>
      </w:r>
    </w:p>
    <w:p w:rsidR="000F2E7E" w:rsidRDefault="000F2E7E" w:rsidP="005F297D">
      <w:pPr>
        <w:numPr>
          <w:ilvl w:val="0"/>
          <w:numId w:val="4"/>
        </w:numPr>
        <w:ind w:left="0" w:right="0" w:firstLineChars="0" w:hanging="425"/>
      </w:pPr>
      <w:r>
        <w:rPr>
          <w:rFonts w:hint="eastAsia"/>
        </w:rPr>
        <w:t>离子传导机理是指可离解离子在电场中产生导电移动，由于介质对离子的阻碍而产生热效应。离子传导产生的加热效率取决于离子的大小、浓度、电荷量和导电性。</w:t>
      </w:r>
    </w:p>
    <w:p w:rsidR="000F2E7E" w:rsidRDefault="00A30244" w:rsidP="005F297D">
      <w:pPr>
        <w:pStyle w:val="a3"/>
        <w:spacing w:line="240" w:lineRule="auto"/>
        <w:ind w:left="0" w:right="0" w:firstLine="602"/>
      </w:pPr>
      <w:r>
        <w:rPr>
          <w:rFonts w:hint="eastAsia"/>
          <w:noProof/>
        </w:rPr>
        <w:drawing>
          <wp:inline distT="0" distB="0" distL="0" distR="0">
            <wp:extent cx="3971925" cy="1333500"/>
            <wp:effectExtent l="19050" t="0" r="9525" b="0"/>
            <wp:docPr id="4" name="图片 69"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descr="25"/>
                    <pic:cNvPicPr>
                      <a:picLocks noChangeAspect="1" noChangeArrowheads="1"/>
                    </pic:cNvPicPr>
                  </pic:nvPicPr>
                  <pic:blipFill>
                    <a:blip r:embed="rId19"/>
                    <a:srcRect/>
                    <a:stretch>
                      <a:fillRect/>
                    </a:stretch>
                  </pic:blipFill>
                  <pic:spPr bwMode="auto">
                    <a:xfrm>
                      <a:off x="0" y="0"/>
                      <a:ext cx="3971925" cy="1333500"/>
                    </a:xfrm>
                    <a:prstGeom prst="rect">
                      <a:avLst/>
                    </a:prstGeom>
                    <a:noFill/>
                    <a:ln w="9525">
                      <a:noFill/>
                      <a:miter lim="800000"/>
                      <a:headEnd/>
                      <a:tailEnd/>
                    </a:ln>
                  </pic:spPr>
                </pic:pic>
              </a:graphicData>
            </a:graphic>
          </wp:inline>
        </w:drawing>
      </w:r>
    </w:p>
    <w:p w:rsidR="000F2E7E" w:rsidRPr="00963BBD" w:rsidRDefault="000F2E7E" w:rsidP="005F297D">
      <w:pPr>
        <w:ind w:left="0" w:right="0" w:firstLine="420"/>
        <w:jc w:val="center"/>
        <w:rPr>
          <w:rFonts w:ascii="黑体" w:eastAsia="黑体" w:hAnsi="黑体"/>
          <w:sz w:val="21"/>
          <w:szCs w:val="21"/>
        </w:rPr>
      </w:pPr>
      <w:r w:rsidRPr="00963BBD">
        <w:rPr>
          <w:rFonts w:ascii="黑体" w:eastAsia="黑体" w:hAnsi="黑体" w:hint="eastAsia"/>
          <w:sz w:val="21"/>
          <w:szCs w:val="21"/>
        </w:rPr>
        <w:t>图2-1电磁波谱</w:t>
      </w:r>
    </w:p>
    <w:p w:rsidR="000F2E7E" w:rsidRDefault="00A30244" w:rsidP="005F297D">
      <w:pPr>
        <w:ind w:left="0" w:right="0" w:firstLine="480"/>
        <w:jc w:val="center"/>
        <w:rPr>
          <w:rFonts w:eastAsia="黑体"/>
        </w:rPr>
      </w:pPr>
      <w:r>
        <w:rPr>
          <w:rFonts w:eastAsia="黑体"/>
          <w:noProof/>
        </w:rPr>
        <w:drawing>
          <wp:inline distT="0" distB="0" distL="0" distR="0">
            <wp:extent cx="4848225" cy="1809750"/>
            <wp:effectExtent l="19050" t="0" r="9525" b="0"/>
            <wp:docPr id="5" name="图片 70"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descr="26"/>
                    <pic:cNvPicPr>
                      <a:picLocks noChangeAspect="1" noChangeArrowheads="1"/>
                    </pic:cNvPicPr>
                  </pic:nvPicPr>
                  <pic:blipFill>
                    <a:blip r:embed="rId20"/>
                    <a:srcRect/>
                    <a:stretch>
                      <a:fillRect/>
                    </a:stretch>
                  </pic:blipFill>
                  <pic:spPr bwMode="auto">
                    <a:xfrm>
                      <a:off x="0" y="0"/>
                      <a:ext cx="4848225" cy="1809750"/>
                    </a:xfrm>
                    <a:prstGeom prst="rect">
                      <a:avLst/>
                    </a:prstGeom>
                    <a:noFill/>
                    <a:ln w="9525">
                      <a:noFill/>
                      <a:miter lim="800000"/>
                      <a:headEnd/>
                      <a:tailEnd/>
                    </a:ln>
                  </pic:spPr>
                </pic:pic>
              </a:graphicData>
            </a:graphic>
          </wp:inline>
        </w:drawing>
      </w:r>
    </w:p>
    <w:p w:rsidR="000F2E7E" w:rsidRDefault="00A30244" w:rsidP="005F297D">
      <w:pPr>
        <w:pStyle w:val="a3"/>
        <w:spacing w:line="240" w:lineRule="auto"/>
        <w:ind w:left="0" w:right="0" w:firstLine="602"/>
      </w:pPr>
      <w:r>
        <w:rPr>
          <w:rFonts w:hint="eastAsia"/>
          <w:noProof/>
        </w:rPr>
        <w:drawing>
          <wp:inline distT="0" distB="0" distL="0" distR="0">
            <wp:extent cx="4343400" cy="1495425"/>
            <wp:effectExtent l="19050" t="0" r="0" b="0"/>
            <wp:docPr id="6" name="图片 7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26"/>
                    <pic:cNvPicPr>
                      <a:picLocks noChangeAspect="1" noChangeArrowheads="1"/>
                    </pic:cNvPicPr>
                  </pic:nvPicPr>
                  <pic:blipFill>
                    <a:blip r:embed="rId21"/>
                    <a:srcRect/>
                    <a:stretch>
                      <a:fillRect/>
                    </a:stretch>
                  </pic:blipFill>
                  <pic:spPr bwMode="auto">
                    <a:xfrm>
                      <a:off x="0" y="0"/>
                      <a:ext cx="4343400" cy="1495425"/>
                    </a:xfrm>
                    <a:prstGeom prst="rect">
                      <a:avLst/>
                    </a:prstGeom>
                    <a:noFill/>
                    <a:ln w="9525">
                      <a:noFill/>
                      <a:miter lim="800000"/>
                      <a:headEnd/>
                      <a:tailEnd/>
                    </a:ln>
                  </pic:spPr>
                </pic:pic>
              </a:graphicData>
            </a:graphic>
          </wp:inline>
        </w:drawing>
      </w:r>
    </w:p>
    <w:p w:rsidR="000F2E7E" w:rsidRPr="00963BBD" w:rsidRDefault="000F2E7E" w:rsidP="005F297D">
      <w:pPr>
        <w:ind w:left="0" w:right="0" w:firstLine="420"/>
        <w:jc w:val="center"/>
        <w:rPr>
          <w:color w:val="000000"/>
        </w:rPr>
      </w:pPr>
      <w:r w:rsidRPr="00963BBD">
        <w:rPr>
          <w:rFonts w:ascii="黑体" w:eastAsia="黑体" w:hAnsi="黑体" w:hint="eastAsia"/>
          <w:color w:val="000000"/>
          <w:sz w:val="21"/>
          <w:szCs w:val="21"/>
        </w:rPr>
        <w:t xml:space="preserve">图2-2 分子偶极旋转及离子传导 </w:t>
      </w:r>
      <w:r w:rsidRPr="00963BBD">
        <w:rPr>
          <w:rFonts w:hint="eastAsia"/>
          <w:b/>
          <w:bCs/>
          <w:color w:val="000000"/>
          <w:szCs w:val="22"/>
        </w:rPr>
        <w:t xml:space="preserve">     </w:t>
      </w:r>
      <w:r w:rsidRPr="00963BBD">
        <w:rPr>
          <w:rFonts w:hint="eastAsia"/>
          <w:color w:val="000000"/>
        </w:rPr>
        <w:t xml:space="preserve"> </w:t>
      </w:r>
    </w:p>
    <w:p w:rsidR="000F2E7E" w:rsidRDefault="000F2E7E" w:rsidP="005F297D">
      <w:pPr>
        <w:numPr>
          <w:ilvl w:val="0"/>
          <w:numId w:val="4"/>
        </w:numPr>
        <w:ind w:left="0" w:right="0" w:firstLineChars="0"/>
        <w:rPr>
          <w:szCs w:val="22"/>
        </w:rPr>
      </w:pPr>
      <w:r>
        <w:rPr>
          <w:rFonts w:hint="eastAsia"/>
          <w:szCs w:val="22"/>
        </w:rPr>
        <w:t>传统加热是利用传导和对流方式进行的，首先加热容器，容器将热量传导到物体表面，然后热量由表面传递到物体内部，从而获得热平衡条件，因此加热需要较长时间。而加热环境一般不可能严格地绝热封闭，长时间加热，就可能向环境散发大量热量。而微波</w:t>
      </w:r>
      <w:r>
        <w:rPr>
          <w:rFonts w:hint="eastAsia"/>
          <w:szCs w:val="22"/>
        </w:rPr>
        <w:lastRenderedPageBreak/>
        <w:t>加热通常在全封闭状态下进行，微波功率以光速渗入物体内部，及时转变为热能，避免了长时间加热过程中的热散失，并且可对物体内外部进行“整体”加热，因此，与传统的加热方式相比，微波加热具有效率高、速度快、能耗低等特点。</w:t>
      </w:r>
    </w:p>
    <w:p w:rsidR="000F2E7E" w:rsidRDefault="000F2E7E" w:rsidP="005F297D">
      <w:pPr>
        <w:pStyle w:val="1"/>
        <w:ind w:right="0"/>
      </w:pPr>
      <w:bookmarkStart w:id="8" w:name="_Toc38379679"/>
      <w:r>
        <w:rPr>
          <w:rFonts w:hint="eastAsia"/>
        </w:rPr>
        <w:t>2.2</w:t>
      </w:r>
      <w:r>
        <w:rPr>
          <w:rFonts w:hint="eastAsia"/>
        </w:rPr>
        <w:t>密闭制样指导</w:t>
      </w:r>
      <w:bookmarkEnd w:id="8"/>
    </w:p>
    <w:p w:rsidR="000F2E7E" w:rsidRDefault="000F2E7E" w:rsidP="005F297D">
      <w:pPr>
        <w:ind w:left="0" w:right="0" w:firstLine="480"/>
      </w:pPr>
      <w:r>
        <w:t>影响密闭微波消解效果的因素有：样品种类、数量，酸溶剂种类、数量，压力、温度与时间及炉内样品的个数等。有的样品已经有消解方法，可以参考，但切忌照搬照套。而大多数样品没有做过消解试验，而且消解设备各不相同，需要用户自行试验，摸索适合自己的消解方法和参数。现将实验前诸消解因素的选择原则探讨如下。</w:t>
      </w:r>
    </w:p>
    <w:p w:rsidR="000F2E7E" w:rsidRDefault="000F2E7E" w:rsidP="005F297D">
      <w:pPr>
        <w:pStyle w:val="2"/>
        <w:ind w:right="0"/>
      </w:pPr>
      <w:bookmarkStart w:id="9" w:name="_Toc38379680"/>
      <w:r>
        <w:rPr>
          <w:rFonts w:hint="eastAsia"/>
        </w:rPr>
        <w:t>2.2.1</w:t>
      </w:r>
      <w:r>
        <w:rPr>
          <w:rFonts w:hint="eastAsia"/>
        </w:rPr>
        <w:t>样品及样品量</w:t>
      </w:r>
      <w:bookmarkEnd w:id="9"/>
    </w:p>
    <w:p w:rsidR="000F2E7E" w:rsidRDefault="000F2E7E" w:rsidP="005F297D">
      <w:pPr>
        <w:ind w:left="0" w:right="0" w:firstLine="480"/>
      </w:pPr>
      <w:r>
        <w:t>过大的样品量使反应过分剧烈，升温、升压速率超过温、压控制系统的响应速度，当罐内</w:t>
      </w:r>
      <w:r>
        <w:rPr>
          <w:rFonts w:hint="eastAsia"/>
        </w:rPr>
        <w:t>压</w:t>
      </w:r>
      <w:r>
        <w:t>力超过消解罐的承受时，就会发生爆裂危险。因此，在实验初期务必严格控制样品量。首先使用少量样品以建立消解过程，等到深入了解整个反应过程后，再根据样品性质适当增加</w:t>
      </w:r>
      <w:r>
        <w:rPr>
          <w:rFonts w:hint="eastAsia"/>
        </w:rPr>
        <w:t>样品量，</w:t>
      </w:r>
      <w:r>
        <w:t>以利于在较短时间内安全地消解量大的样品</w:t>
      </w:r>
      <w:r>
        <w:rPr>
          <w:rFonts w:hint="eastAsia"/>
        </w:rPr>
        <w:t>。</w:t>
      </w:r>
    </w:p>
    <w:p w:rsidR="000F2E7E" w:rsidRDefault="000F2E7E" w:rsidP="005F297D">
      <w:pPr>
        <w:pStyle w:val="2"/>
        <w:ind w:right="0"/>
      </w:pPr>
      <w:bookmarkStart w:id="10" w:name="_Toc38379681"/>
      <w:r>
        <w:rPr>
          <w:rFonts w:hint="eastAsia"/>
        </w:rPr>
        <w:t>2.2.2</w:t>
      </w:r>
      <w:r>
        <w:rPr>
          <w:rFonts w:hint="eastAsia"/>
        </w:rPr>
        <w:t>有机样品</w:t>
      </w:r>
      <w:bookmarkEnd w:id="10"/>
    </w:p>
    <w:p w:rsidR="000F2E7E" w:rsidRDefault="000F2E7E" w:rsidP="005F297D">
      <w:pPr>
        <w:ind w:left="0" w:right="0" w:firstLine="480"/>
      </w:pPr>
      <w:r>
        <w:t>消解过程中会产生大量气体，故称样量应限制在</w:t>
      </w:r>
      <w:r>
        <w:t xml:space="preserve"> 0.1-0.5g</w:t>
      </w:r>
      <w:r>
        <w:t>范围内，具体称样量由样品中有机物的含量决定。例如，食用油属于重有机物，安全限不得超过</w:t>
      </w:r>
      <w:r>
        <w:t xml:space="preserve"> 0.5g</w:t>
      </w:r>
      <w:r>
        <w:t>。对陌生样品应从</w:t>
      </w:r>
      <w:r>
        <w:t xml:space="preserve"> 0.1g</w:t>
      </w:r>
      <w:r>
        <w:rPr>
          <w:rFonts w:hint="eastAsia"/>
        </w:rPr>
        <w:t>开</w:t>
      </w:r>
      <w:r>
        <w:t>始试验，逐步增量。或在加热器上进行敞口预处理</w:t>
      </w:r>
      <w:r>
        <w:rPr>
          <w:rFonts w:hint="eastAsia"/>
        </w:rPr>
        <w:t>。</w:t>
      </w:r>
    </w:p>
    <w:p w:rsidR="000F2E7E" w:rsidRDefault="000F2E7E" w:rsidP="005F297D">
      <w:pPr>
        <w:pStyle w:val="2"/>
        <w:ind w:right="0"/>
      </w:pPr>
      <w:bookmarkStart w:id="11" w:name="_Toc38379682"/>
      <w:r>
        <w:rPr>
          <w:rFonts w:hint="eastAsia"/>
        </w:rPr>
        <w:t>2.2.3</w:t>
      </w:r>
      <w:r>
        <w:rPr>
          <w:rFonts w:hint="eastAsia"/>
        </w:rPr>
        <w:t>无机样品</w:t>
      </w:r>
      <w:bookmarkEnd w:id="11"/>
    </w:p>
    <w:p w:rsidR="000F2E7E" w:rsidRDefault="000F2E7E" w:rsidP="005F297D">
      <w:pPr>
        <w:ind w:left="0" w:right="0" w:firstLine="480"/>
      </w:pPr>
      <w:r>
        <w:rPr>
          <w:rFonts w:hint="eastAsia"/>
        </w:rPr>
        <w:t>其</w:t>
      </w:r>
      <w:r>
        <w:t>称样量范围</w:t>
      </w:r>
      <w:r>
        <w:t xml:space="preserve"> 0.1-1.0g</w:t>
      </w:r>
      <w:r>
        <w:t>。但有些无机物能直接吸收微波能量，例如炭黑、碳化硅，这种直接加热方式可改善这类物质的消解速度，然而要注意这种加热方式具有局部性，可能导致加热温度超过容器的熔点，会对容器造成损害</w:t>
      </w:r>
      <w:r>
        <w:rPr>
          <w:rFonts w:hint="eastAsia"/>
        </w:rPr>
        <w:t>。</w:t>
      </w:r>
    </w:p>
    <w:p w:rsidR="000F2E7E" w:rsidRDefault="000F2E7E" w:rsidP="005F297D">
      <w:pPr>
        <w:ind w:left="0" w:right="0" w:firstLine="480"/>
      </w:pPr>
      <w:r>
        <w:t>如果样品粒径小于</w:t>
      </w:r>
      <w:r>
        <w:t xml:space="preserve"> 100</w:t>
      </w:r>
      <w:r>
        <w:t>目，则样品易被消解。如果样品粒径较大，或呈一整块时，消解速度变慢，这是因为反应物的比表面积较小的缘故</w:t>
      </w:r>
      <w:r>
        <w:rPr>
          <w:rFonts w:hint="eastAsia"/>
        </w:rPr>
        <w:t>。</w:t>
      </w:r>
    </w:p>
    <w:p w:rsidR="000F2E7E" w:rsidRDefault="000F2E7E" w:rsidP="005F297D">
      <w:pPr>
        <w:ind w:left="0" w:right="0" w:firstLine="480"/>
      </w:pPr>
      <w:r>
        <w:t>无机样品中常添加</w:t>
      </w:r>
      <w:r>
        <w:t xml:space="preserve"> 10mL</w:t>
      </w:r>
      <w:r>
        <w:t>混合酸，混合酸种类有</w:t>
      </w:r>
      <w:r>
        <w:t xml:space="preserve">  HNO3</w:t>
      </w:r>
      <w:r>
        <w:t>加</w:t>
      </w:r>
      <w:r>
        <w:t xml:space="preserve">  HF</w:t>
      </w:r>
      <w:r>
        <w:t>，王水，或王水加</w:t>
      </w:r>
      <w:r>
        <w:t xml:space="preserve"> HF</w:t>
      </w:r>
      <w:r>
        <w:t>，如何选择视样品基质及元素而定。使用氢氟酸（</w:t>
      </w:r>
      <w:r>
        <w:t>HF</w:t>
      </w:r>
      <w:r>
        <w:t>）时，务必极为小心。因为</w:t>
      </w:r>
      <w:r>
        <w:t xml:space="preserve"> HF</w:t>
      </w:r>
      <w:r>
        <w:t>加入某些样品时，可能产生大量泡沫，因此，加酸时应逐次少量添加，以免样品及酸所产生的泡沫溢出消解罐</w:t>
      </w:r>
      <w:r>
        <w:rPr>
          <w:rFonts w:hint="eastAsia"/>
        </w:rPr>
        <w:t>。</w:t>
      </w:r>
    </w:p>
    <w:p w:rsidR="000F2E7E" w:rsidRDefault="000F2E7E" w:rsidP="005F297D">
      <w:pPr>
        <w:ind w:left="0" w:right="0" w:firstLine="480"/>
      </w:pPr>
    </w:p>
    <w:p w:rsidR="00963BBD" w:rsidRDefault="00963BBD" w:rsidP="005F297D">
      <w:pPr>
        <w:ind w:left="0" w:right="0" w:firstLine="480"/>
      </w:pPr>
    </w:p>
    <w:p w:rsidR="002F3227" w:rsidRDefault="002F3227" w:rsidP="005F297D">
      <w:pPr>
        <w:ind w:left="0" w:right="0" w:firstLine="480"/>
      </w:pPr>
    </w:p>
    <w:p w:rsidR="000F2E7E" w:rsidRDefault="000F2E7E" w:rsidP="005F297D">
      <w:pPr>
        <w:pStyle w:val="2"/>
        <w:ind w:right="0"/>
      </w:pPr>
      <w:bookmarkStart w:id="12" w:name="_Toc38379683"/>
      <w:r>
        <w:rPr>
          <w:rFonts w:hint="eastAsia"/>
        </w:rPr>
        <w:t>2.2.4</w:t>
      </w:r>
      <w:r>
        <w:t>有机物与无机物的混合样品</w:t>
      </w:r>
      <w:bookmarkEnd w:id="12"/>
    </w:p>
    <w:p w:rsidR="000F2E7E" w:rsidRDefault="000F2E7E" w:rsidP="005F297D">
      <w:pPr>
        <w:ind w:left="0" w:right="0" w:firstLine="480"/>
      </w:pPr>
      <w:r>
        <w:t>应视作有机物处理。如果样品中含有</w:t>
      </w:r>
      <w:r>
        <w:t xml:space="preserve"> 5%</w:t>
      </w:r>
      <w:r>
        <w:t>（以重量计）的有机物时，应优先消解有机物。通常开始时用浓硝酸消解，直到大部分有机物被消解为止。在某些情况下，或许要用硝酸加硫酸的混合酸分解有机物。当有机物完全消解后，可添加其他的酸来消解其</w:t>
      </w:r>
      <w:r>
        <w:lastRenderedPageBreak/>
        <w:t>余的无机物</w:t>
      </w:r>
      <w:r>
        <w:rPr>
          <w:rFonts w:hint="eastAsia"/>
        </w:rPr>
        <w:t>。</w:t>
      </w:r>
    </w:p>
    <w:p w:rsidR="000F2E7E" w:rsidRDefault="000F2E7E" w:rsidP="005F297D">
      <w:pPr>
        <w:ind w:left="0" w:right="0" w:firstLine="480"/>
      </w:pPr>
      <w:r>
        <w:t>消解所能选用的无机样品量，基本上受样品中所含有机物含量及消解罐容积的限制。对样品做进一步的密闭消解前，建议应先在敞口容器中先行加热做初步的样品消解，这样可将会产生气体反应物的有机物清除掉。然而，在此步骤中，有些挥发性较高的元素（例如，硼（</w:t>
      </w:r>
      <w:r>
        <w:t>B</w:t>
      </w:r>
      <w:r>
        <w:t>）</w:t>
      </w:r>
      <w:r>
        <w:rPr>
          <w:rFonts w:hint="eastAsia"/>
        </w:rPr>
        <w:t>、</w:t>
      </w:r>
      <w:r>
        <w:t>磷（</w:t>
      </w:r>
      <w:r>
        <w:t>P</w:t>
      </w:r>
      <w:r>
        <w:t>）及硒（</w:t>
      </w:r>
      <w:r>
        <w:t>Se</w:t>
      </w:r>
      <w:r>
        <w:t>）），亦可能逸失，因此要修改消解过程，以保留所需的分析元素。受有机污染的沉积物或土壤样品，应把它们视为有机物而非无机物样品来处理。尤其是如果在消解期间观察到氮氧化物所产生的褐色烟时，表示样品中含有相当数量的有机物</w:t>
      </w:r>
      <w:r>
        <w:rPr>
          <w:rFonts w:hint="eastAsia"/>
        </w:rPr>
        <w:t>。</w:t>
      </w:r>
    </w:p>
    <w:p w:rsidR="000F2E7E" w:rsidRDefault="000F2E7E" w:rsidP="005F297D">
      <w:pPr>
        <w:pStyle w:val="1"/>
        <w:ind w:right="0"/>
      </w:pPr>
      <w:bookmarkStart w:id="13" w:name="_Toc38379684"/>
      <w:r>
        <w:rPr>
          <w:rFonts w:hint="eastAsia"/>
        </w:rPr>
        <w:t>2.3</w:t>
      </w:r>
      <w:r>
        <w:rPr>
          <w:rFonts w:hint="eastAsia"/>
        </w:rPr>
        <w:t>酸与混酸</w:t>
      </w:r>
      <w:bookmarkEnd w:id="13"/>
    </w:p>
    <w:p w:rsidR="000F2E7E" w:rsidRDefault="000F2E7E" w:rsidP="005F297D">
      <w:pPr>
        <w:pStyle w:val="2"/>
        <w:ind w:right="0"/>
      </w:pPr>
      <w:bookmarkStart w:id="14" w:name="_Toc38379685"/>
      <w:r>
        <w:rPr>
          <w:rFonts w:hint="eastAsia"/>
        </w:rPr>
        <w:t>2.3.1</w:t>
      </w:r>
      <w:r>
        <w:rPr>
          <w:rFonts w:hint="eastAsia"/>
        </w:rPr>
        <w:t>硝酸</w:t>
      </w:r>
      <w:bookmarkEnd w:id="14"/>
    </w:p>
    <w:p w:rsidR="000F2E7E" w:rsidRDefault="000F2E7E" w:rsidP="005F297D">
      <w:pPr>
        <w:ind w:left="0" w:right="0" w:firstLine="480"/>
      </w:pPr>
      <w:r>
        <w:t>样品消解中最常使用的是硝酸，它是一种强氧化剂，广泛用来释放生物样品中的痕量元素</w:t>
      </w:r>
      <w:r>
        <w:rPr>
          <w:rFonts w:hint="eastAsia"/>
        </w:rPr>
        <w:t>，</w:t>
      </w:r>
      <w:r>
        <w:t>使之成为可溶性的硝酸盐。硝酸的沸点（</w:t>
      </w:r>
      <w:r>
        <w:t>120°C</w:t>
      </w:r>
      <w:r>
        <w:t>，</w:t>
      </w:r>
      <w:r>
        <w:t>68%</w:t>
      </w:r>
      <w:r>
        <w:t>）相对较低。为了破坏复杂的有机基体</w:t>
      </w:r>
      <w:r>
        <w:rPr>
          <w:rFonts w:hint="eastAsia"/>
        </w:rPr>
        <w:t>，</w:t>
      </w:r>
      <w:r>
        <w:t>往往需要</w:t>
      </w:r>
      <w:r>
        <w:t xml:space="preserve"> 120°C</w:t>
      </w:r>
      <w:r>
        <w:t>以上的温度，或添加其他强氧化剂，如过氧化氢或高氯酸。硝酸在微波能激发下有很理想的反应能力，迅速产生含氮氧化物（</w:t>
      </w:r>
      <w:r>
        <w:t>NO</w:t>
      </w:r>
      <w:r>
        <w:t>，</w:t>
      </w:r>
      <w:r>
        <w:t>NO2</w:t>
      </w:r>
      <w:r>
        <w:t>，</w:t>
      </w:r>
      <w:r>
        <w:t>N4O4</w:t>
      </w:r>
      <w:r>
        <w:t>）所形成的红褐色气体</w:t>
      </w:r>
      <w:r>
        <w:rPr>
          <w:rFonts w:hint="eastAsia"/>
        </w:rPr>
        <w:t>，</w:t>
      </w:r>
      <w:r>
        <w:t>在某一合适温度以上，食品类样品很快就可以完全消解。密闭罐中在</w:t>
      </w:r>
      <w:r>
        <w:t xml:space="preserve"> 0.5MPa</w:t>
      </w:r>
      <w:r>
        <w:t>下时硝酸的温度可达到</w:t>
      </w:r>
      <w:r>
        <w:t xml:space="preserve"> 176°C</w:t>
      </w:r>
      <w:r>
        <w:t>，在这种较高温度下，氧化电位显著增大，因而反应进行得更迅速。如有需要</w:t>
      </w:r>
      <w:r>
        <w:rPr>
          <w:rFonts w:hint="eastAsia"/>
        </w:rPr>
        <w:t>在</w:t>
      </w:r>
      <w:r>
        <w:t>消解后添加</w:t>
      </w:r>
      <w:r>
        <w:t xml:space="preserve"> H2O2</w:t>
      </w:r>
      <w:r>
        <w:t>，以达完全处理</w:t>
      </w:r>
      <w:r>
        <w:rPr>
          <w:rFonts w:hint="eastAsia"/>
        </w:rPr>
        <w:t>。</w:t>
      </w:r>
    </w:p>
    <w:p w:rsidR="000F2E7E" w:rsidRDefault="000F2E7E" w:rsidP="005F297D">
      <w:pPr>
        <w:ind w:left="0" w:right="0" w:firstLine="480"/>
        <w:rPr>
          <w:rFonts w:ascii="ARLCML+ËÎÌå" w:hAnsi="ARLCML+ËÎÌå" w:cs="ARLCML+ËÎÌå"/>
          <w:color w:val="000000"/>
          <w:sz w:val="20"/>
        </w:rPr>
      </w:pPr>
      <w:r>
        <w:t>硝酸主要用于有机样品，如脂肪、蛋白质、碳水化合物、植物材料、废水及一些颜料和聚合</w:t>
      </w:r>
      <w:r>
        <w:rPr>
          <w:rFonts w:ascii="ARLCML+ËÎÌå" w:eastAsia="Calibri" w:hAnsi="ARLCML+ËÎÌå" w:cs="ARLCML+ËÎÌå"/>
          <w:color w:val="000000"/>
          <w:sz w:val="20"/>
        </w:rPr>
        <w:t>物的消解</w:t>
      </w:r>
      <w:r>
        <w:rPr>
          <w:rFonts w:ascii="ARLCML+ËÎÌå" w:hAnsi="ARLCML+ËÎÌå" w:cs="ARLCML+ËÎÌå" w:hint="eastAsia"/>
          <w:color w:val="000000"/>
          <w:sz w:val="20"/>
        </w:rPr>
        <w:t>。</w:t>
      </w:r>
    </w:p>
    <w:p w:rsidR="000F2E7E" w:rsidRDefault="000F2E7E" w:rsidP="005F297D">
      <w:pPr>
        <w:pStyle w:val="2"/>
        <w:ind w:right="0"/>
      </w:pPr>
      <w:bookmarkStart w:id="15" w:name="_Toc38379686"/>
      <w:r>
        <w:rPr>
          <w:rFonts w:hint="eastAsia"/>
        </w:rPr>
        <w:t>2.3.2</w:t>
      </w:r>
      <w:r>
        <w:t>氢氟酸（沸点</w:t>
      </w:r>
      <w:r>
        <w:t xml:space="preserve"> 106°C</w:t>
      </w:r>
      <w:r>
        <w:t>，</w:t>
      </w:r>
      <w:r>
        <w:t>49%</w:t>
      </w:r>
      <w:r>
        <w:t>）</w:t>
      </w:r>
      <w:bookmarkEnd w:id="15"/>
    </w:p>
    <w:p w:rsidR="000F2E7E" w:rsidRDefault="000F2E7E" w:rsidP="005F297D">
      <w:pPr>
        <w:ind w:left="0" w:right="0" w:firstLine="480"/>
      </w:pPr>
      <w:r>
        <w:t>是一种溶解硅基物料的有效溶剂。硅酸盐被转变成可挥发的</w:t>
      </w:r>
      <w:r>
        <w:t xml:space="preserve"> SiF4</w:t>
      </w:r>
      <w:r>
        <w:t>，而留下其他感兴趣的元素</w:t>
      </w:r>
      <w:r>
        <w:rPr>
          <w:rFonts w:hint="eastAsia"/>
        </w:rPr>
        <w:t>。</w:t>
      </w:r>
      <w:r>
        <w:t>氢氟酸同硝酸以</w:t>
      </w:r>
      <w:r>
        <w:t xml:space="preserve"> 5:3</w:t>
      </w:r>
      <w:r>
        <w:t>或</w:t>
      </w:r>
      <w:r>
        <w:t xml:space="preserve">  1:1</w:t>
      </w:r>
      <w:r>
        <w:t>的比例混合时的温度和压力随加热时间上升的曲线既像氢氟酸</w:t>
      </w:r>
      <w:r>
        <w:rPr>
          <w:rFonts w:hint="eastAsia"/>
        </w:rPr>
        <w:t>，又</w:t>
      </w:r>
      <w:r>
        <w:t>像硝酸单独使用时的温、压曲线，表明这两种酸并未相互作用产生任何分解产物。这两种酸的混酸用于消解硅酸盐、</w:t>
      </w:r>
      <w:r>
        <w:t>Ni-Cr</w:t>
      </w:r>
      <w:r>
        <w:t>合金、铅锡焊料、</w:t>
      </w:r>
      <w:r>
        <w:t>SiO2</w:t>
      </w:r>
      <w:r>
        <w:t>、氧化钛</w:t>
      </w:r>
      <w:r>
        <w:rPr>
          <w:rFonts w:hint="eastAsia"/>
        </w:rPr>
        <w:t>；</w:t>
      </w:r>
      <w:r>
        <w:t>四氟硼酸和硝酸</w:t>
      </w:r>
      <w:r>
        <w:t>-</w:t>
      </w:r>
      <w:r>
        <w:t>氢氟酸的混酸用于消解炉渣</w:t>
      </w:r>
      <w:r>
        <w:rPr>
          <w:rFonts w:hint="eastAsia"/>
        </w:rPr>
        <w:t>。</w:t>
      </w:r>
    </w:p>
    <w:p w:rsidR="000F2E7E" w:rsidRDefault="000F2E7E" w:rsidP="005F297D">
      <w:pPr>
        <w:ind w:left="0" w:right="0" w:firstLine="480"/>
      </w:pPr>
      <w:r>
        <w:t>氢氟酸不应用于玻璃和石英容器</w:t>
      </w:r>
      <w:r>
        <w:rPr>
          <w:rFonts w:hint="eastAsia"/>
        </w:rPr>
        <w:t>。</w:t>
      </w:r>
    </w:p>
    <w:p w:rsidR="000F2E7E" w:rsidRDefault="000F2E7E" w:rsidP="005F297D">
      <w:pPr>
        <w:pStyle w:val="2"/>
        <w:ind w:right="0"/>
      </w:pPr>
      <w:bookmarkStart w:id="16" w:name="_Toc38379687"/>
      <w:r>
        <w:rPr>
          <w:rFonts w:hint="eastAsia"/>
        </w:rPr>
        <w:t>2.3.3</w:t>
      </w:r>
      <w:r>
        <w:t>盐酸（沸点</w:t>
      </w:r>
      <w:r>
        <w:t xml:space="preserve"> 110°C</w:t>
      </w:r>
      <w:r>
        <w:t>，</w:t>
      </w:r>
      <w:r>
        <w:t>36%</w:t>
      </w:r>
      <w:r>
        <w:t>）</w:t>
      </w:r>
      <w:bookmarkEnd w:id="16"/>
    </w:p>
    <w:p w:rsidR="000F2E7E" w:rsidRDefault="000F2E7E" w:rsidP="005F297D">
      <w:pPr>
        <w:ind w:left="0" w:right="0" w:firstLine="480"/>
      </w:pPr>
      <w:r>
        <w:t>对某些金属氧化物及比氢更易被氧化的金属是一种理想溶剂。在高温高压下，许多硅酸盐</w:t>
      </w:r>
      <w:r>
        <w:rPr>
          <w:rFonts w:hint="eastAsia"/>
        </w:rPr>
        <w:t>及</w:t>
      </w:r>
      <w:r>
        <w:t>难溶氧化物、硫酸盐和氟化物都可与盐酸产生可溶的盐酸盐。对于水溶液中的胺和生物碱这样一些碱性化合物及某些有机金属化合物，也是一种有效的溶剂。但盐酸单独应用用途不广</w:t>
      </w:r>
      <w:r>
        <w:rPr>
          <w:rFonts w:hint="eastAsia"/>
        </w:rPr>
        <w:t>。</w:t>
      </w:r>
      <w:r>
        <w:t>可使用</w:t>
      </w:r>
      <w:r>
        <w:t xml:space="preserve"> HNO3</w:t>
      </w:r>
      <w:r>
        <w:t>加</w:t>
      </w:r>
      <w:r>
        <w:t xml:space="preserve">  HCl</w:t>
      </w:r>
      <w:r>
        <w:t>加</w:t>
      </w:r>
      <w:r>
        <w:t xml:space="preserve">  HF</w:t>
      </w:r>
      <w:r>
        <w:t>消解的物质有煤灰、纸灰、冷却水塔锅垢、玻璃纤维、高岭土、沸石，消解后添加硼酸以中和游离的氟离子</w:t>
      </w:r>
      <w:r>
        <w:rPr>
          <w:rFonts w:hint="eastAsia"/>
        </w:rPr>
        <w:t>。</w:t>
      </w:r>
    </w:p>
    <w:p w:rsidR="000F2E7E" w:rsidRDefault="000F2E7E" w:rsidP="005F297D">
      <w:pPr>
        <w:pStyle w:val="2"/>
        <w:ind w:right="0"/>
      </w:pPr>
      <w:bookmarkStart w:id="17" w:name="_Toc38379688"/>
      <w:r>
        <w:rPr>
          <w:rFonts w:hint="eastAsia"/>
        </w:rPr>
        <w:t>2.3.4</w:t>
      </w:r>
      <w:r>
        <w:rPr>
          <w:rFonts w:hint="eastAsia"/>
        </w:rPr>
        <w:t>王水</w:t>
      </w:r>
      <w:bookmarkEnd w:id="17"/>
    </w:p>
    <w:p w:rsidR="000F2E7E" w:rsidRDefault="000F2E7E" w:rsidP="008433F1">
      <w:pPr>
        <w:ind w:left="0" w:right="0" w:firstLine="480"/>
      </w:pPr>
      <w:r>
        <w:rPr>
          <w:rFonts w:hint="eastAsia"/>
        </w:rPr>
        <w:t>硝</w:t>
      </w:r>
      <w:r>
        <w:t>酸及盐酸的一种混合物。王水能比单独使用盐酸或硝酸时更有效地氧化许多物质。</w:t>
      </w:r>
      <w:r>
        <w:lastRenderedPageBreak/>
        <w:t>用于矿渣和地质样品、植物组织和废水消解</w:t>
      </w:r>
      <w:r>
        <w:rPr>
          <w:rFonts w:hint="eastAsia"/>
        </w:rPr>
        <w:t>。</w:t>
      </w:r>
    </w:p>
    <w:p w:rsidR="000F2E7E" w:rsidRDefault="000F2E7E" w:rsidP="005F297D">
      <w:pPr>
        <w:ind w:left="0" w:right="0" w:firstLine="480"/>
        <w:rPr>
          <w:rFonts w:ascii="Calibri" w:hAnsi="Calibri" w:cs="Calibri"/>
        </w:rPr>
      </w:pPr>
      <w:r>
        <w:t>由于化学不稳定且不易储存，需现用现配，通常的比例是</w:t>
      </w:r>
      <w:r>
        <w:t xml:space="preserve"> </w:t>
      </w:r>
      <w:r>
        <w:rPr>
          <w:rFonts w:ascii="Calibri" w:hAnsi="Calibri" w:cs="Times New Roman"/>
        </w:rPr>
        <w:t>HCl:HNO</w:t>
      </w:r>
      <w:r>
        <w:rPr>
          <w:rFonts w:ascii="Calibri" w:hAnsi="Calibri" w:cs="Times New Roman"/>
          <w:sz w:val="13"/>
        </w:rPr>
        <w:t>3</w:t>
      </w:r>
      <w:r>
        <w:rPr>
          <w:rFonts w:ascii="Calibri" w:hAnsi="Calibri" w:cs="Times New Roman"/>
        </w:rPr>
        <w:t>=3:1</w:t>
      </w:r>
      <w:r>
        <w:t>（体积比），沸点</w:t>
      </w:r>
      <w:r>
        <w:t xml:space="preserve"> </w:t>
      </w:r>
      <w:r>
        <w:rPr>
          <w:rFonts w:ascii="Calibri" w:hAnsi="Calibri" w:cs="Calibri"/>
        </w:rPr>
        <w:t>112°C</w:t>
      </w:r>
      <w:r>
        <w:rPr>
          <w:rFonts w:ascii="Calibri" w:hAnsi="Calibri" w:cs="Calibri" w:hint="eastAsia"/>
        </w:rPr>
        <w:t>。</w:t>
      </w:r>
    </w:p>
    <w:p w:rsidR="000F2E7E" w:rsidRDefault="000F2E7E" w:rsidP="005F297D">
      <w:pPr>
        <w:pStyle w:val="2"/>
        <w:ind w:right="0"/>
      </w:pPr>
      <w:bookmarkStart w:id="18" w:name="_Toc38379689"/>
      <w:r>
        <w:rPr>
          <w:rFonts w:hint="eastAsia"/>
        </w:rPr>
        <w:t>2.3.5</w:t>
      </w:r>
      <w:r>
        <w:rPr>
          <w:rFonts w:hint="eastAsia"/>
        </w:rPr>
        <w:t>硫酸</w:t>
      </w:r>
      <w:bookmarkEnd w:id="18"/>
    </w:p>
    <w:p w:rsidR="000F2E7E" w:rsidRDefault="000F2E7E" w:rsidP="005F297D">
      <w:pPr>
        <w:ind w:left="0" w:right="0" w:firstLine="480"/>
      </w:pPr>
      <w:r>
        <w:rPr>
          <w:rFonts w:hint="eastAsia"/>
        </w:rPr>
        <w:t>是</w:t>
      </w:r>
      <w:r>
        <w:t>许多有机组织、无机氧化物、氢氧化物、合金、金属及矿石等的有效溶剂。硫酸可完全破坏几乎所有的有机物，进行快速脱水炭化。硫酸的沸点（</w:t>
      </w:r>
      <w:r>
        <w:t>339°C</w:t>
      </w:r>
      <w:r>
        <w:t>，</w:t>
      </w:r>
      <w:r>
        <w:t>98%</w:t>
      </w:r>
      <w:r>
        <w:t>）比较高，故使用特氟隆容器时必须监控其温度。硝酸与硫酸的混合酸却有较低的沸点。</w:t>
      </w:r>
      <w:r>
        <w:t>α-</w:t>
      </w:r>
      <w:r>
        <w:t>氧化铝能成功地被磷</w:t>
      </w:r>
      <w:r>
        <w:rPr>
          <w:rFonts w:hint="eastAsia"/>
        </w:rPr>
        <w:t>酸</w:t>
      </w:r>
      <w:r>
        <w:t>和硫酸</w:t>
      </w:r>
      <w:r>
        <w:t xml:space="preserve"> 1:1</w:t>
      </w:r>
      <w:r>
        <w:t>混合酸消解</w:t>
      </w:r>
      <w:r>
        <w:rPr>
          <w:rFonts w:hint="eastAsia"/>
        </w:rPr>
        <w:t>。</w:t>
      </w:r>
    </w:p>
    <w:p w:rsidR="000F2E7E" w:rsidRDefault="000F2E7E" w:rsidP="005F297D">
      <w:pPr>
        <w:ind w:left="0" w:right="0" w:firstLine="480"/>
      </w:pPr>
      <w:r>
        <w:t>硝酸及硫酸混合酸用于消解果汁、聚乙烯、聚丙烯、丙烯腈、丁二烯、苯等</w:t>
      </w:r>
      <w:r>
        <w:rPr>
          <w:rFonts w:hint="eastAsia"/>
        </w:rPr>
        <w:t>。</w:t>
      </w:r>
    </w:p>
    <w:p w:rsidR="000F2E7E" w:rsidRDefault="000F2E7E" w:rsidP="005F297D">
      <w:pPr>
        <w:pStyle w:val="2"/>
        <w:ind w:right="0"/>
      </w:pPr>
      <w:bookmarkStart w:id="19" w:name="_Toc38379690"/>
      <w:r>
        <w:rPr>
          <w:rFonts w:hint="eastAsia"/>
        </w:rPr>
        <w:t>2.3.6</w:t>
      </w:r>
      <w:r>
        <w:t>磷酸（沸点</w:t>
      </w:r>
      <w:r>
        <w:t xml:space="preserve"> 261°C</w:t>
      </w:r>
      <w:r>
        <w:t>，</w:t>
      </w:r>
      <w:r>
        <w:t>85%</w:t>
      </w:r>
      <w:r>
        <w:t>）</w:t>
      </w:r>
      <w:bookmarkEnd w:id="19"/>
    </w:p>
    <w:p w:rsidR="000F2E7E" w:rsidRDefault="000F2E7E" w:rsidP="005F297D">
      <w:pPr>
        <w:ind w:left="0" w:right="0" w:firstLine="480"/>
      </w:pPr>
      <w:r>
        <w:t>已成功用于那些用盐酸消解时会使某些特定痕量组分挥发损失掉的铁基合金，还可消解铝炉渣、铁矿石、铬及碱金属</w:t>
      </w:r>
      <w:r>
        <w:rPr>
          <w:rFonts w:hint="eastAsia"/>
        </w:rPr>
        <w:t>。</w:t>
      </w:r>
    </w:p>
    <w:p w:rsidR="000F2E7E" w:rsidRDefault="000F2E7E" w:rsidP="005F297D">
      <w:pPr>
        <w:pStyle w:val="2"/>
        <w:ind w:right="0"/>
      </w:pPr>
      <w:bookmarkStart w:id="20" w:name="_Toc38379691"/>
      <w:r>
        <w:rPr>
          <w:rFonts w:hint="eastAsia"/>
        </w:rPr>
        <w:t>2.3.7</w:t>
      </w:r>
      <w:r>
        <w:t>过氧化氢（沸点</w:t>
      </w:r>
      <w:r>
        <w:t xml:space="preserve"> 107°C</w:t>
      </w:r>
      <w:r>
        <w:t>，</w:t>
      </w:r>
      <w:r>
        <w:t>30%</w:t>
      </w:r>
      <w:r>
        <w:t>）</w:t>
      </w:r>
      <w:bookmarkEnd w:id="20"/>
    </w:p>
    <w:p w:rsidR="000F2E7E" w:rsidRDefault="000F2E7E" w:rsidP="005F297D">
      <w:pPr>
        <w:ind w:left="0" w:right="0" w:firstLine="480"/>
      </w:pPr>
      <w:r>
        <w:t>过氧化氢又名双氧水，是一种强氧化剂。应小心从事，可与硝酸按照</w:t>
      </w:r>
      <w:r>
        <w:t xml:space="preserve"> 5:1</w:t>
      </w:r>
      <w:r>
        <w:t>比例使用</w:t>
      </w:r>
      <w:r>
        <w:rPr>
          <w:rFonts w:hint="eastAsia"/>
        </w:rPr>
        <w:t>。</w:t>
      </w:r>
      <w:r>
        <w:t>禁止单独使用过氧化氢，禁止使用高氯酸</w:t>
      </w:r>
      <w:r>
        <w:rPr>
          <w:rFonts w:hint="eastAsia"/>
        </w:rPr>
        <w:t>。</w:t>
      </w:r>
    </w:p>
    <w:p w:rsidR="000F2E7E" w:rsidRDefault="000F2E7E" w:rsidP="005F297D">
      <w:pPr>
        <w:pStyle w:val="1"/>
        <w:ind w:right="0"/>
      </w:pPr>
      <w:bookmarkStart w:id="21" w:name="_Toc38379692"/>
      <w:r>
        <w:rPr>
          <w:rFonts w:hint="eastAsia"/>
        </w:rPr>
        <w:t>2.4</w:t>
      </w:r>
      <w:r>
        <w:t>温</w:t>
      </w:r>
      <w:r>
        <w:t>/</w:t>
      </w:r>
      <w:r>
        <w:t>压</w:t>
      </w:r>
      <w:r>
        <w:t xml:space="preserve">/ </w:t>
      </w:r>
      <w:r>
        <w:t>时条件</w:t>
      </w:r>
      <w:bookmarkEnd w:id="21"/>
    </w:p>
    <w:p w:rsidR="000F2E7E" w:rsidRDefault="000F2E7E" w:rsidP="005F297D">
      <w:pPr>
        <w:ind w:left="0" w:right="0" w:firstLine="480"/>
      </w:pPr>
      <w:r>
        <w:t>消解反应都可被高温、高压所加速。为了更好地消解样品，有必要了解适合于该基体、元素</w:t>
      </w:r>
      <w:r>
        <w:rPr>
          <w:rFonts w:hint="eastAsia"/>
        </w:rPr>
        <w:t>。</w:t>
      </w:r>
      <w:r>
        <w:t>分析用的酸及适当的温度和压力条件，设计得当的消解法是尽量在最低温度和压力下能迅速分解基体中的各组分</w:t>
      </w:r>
      <w:r>
        <w:rPr>
          <w:rFonts w:hint="eastAsia"/>
        </w:rPr>
        <w:t>。</w:t>
      </w:r>
    </w:p>
    <w:p w:rsidR="000F2E7E" w:rsidRDefault="000F2E7E" w:rsidP="005F297D">
      <w:pPr>
        <w:pStyle w:val="2"/>
        <w:ind w:right="0"/>
      </w:pPr>
      <w:bookmarkStart w:id="22" w:name="_Toc38379693"/>
      <w:r>
        <w:rPr>
          <w:rFonts w:hint="eastAsia"/>
        </w:rPr>
        <w:t>2.4.1</w:t>
      </w:r>
      <w:r>
        <w:t>有机物反应温</w:t>
      </w:r>
      <w:r>
        <w:t>/</w:t>
      </w:r>
      <w:r>
        <w:t>压条件</w:t>
      </w:r>
      <w:bookmarkEnd w:id="22"/>
    </w:p>
    <w:p w:rsidR="000F2E7E" w:rsidRDefault="000F2E7E" w:rsidP="005F297D">
      <w:pPr>
        <w:ind w:left="0" w:right="0" w:firstLine="480"/>
      </w:pPr>
      <w:r>
        <w:t>密闭消解有机物时，像</w:t>
      </w:r>
      <w:r>
        <w:t xml:space="preserve"> CO2</w:t>
      </w:r>
      <w:r>
        <w:t>和</w:t>
      </w:r>
      <w:r>
        <w:t xml:space="preserve">  NO2</w:t>
      </w:r>
      <w:r>
        <w:t>这类气体副产物会产生很高压力。糖类、蛋白质和脂类是生物样品的三个基本组分。蛋白质约在</w:t>
      </w:r>
      <w:r>
        <w:t xml:space="preserve"> 150°C</w:t>
      </w:r>
      <w:r>
        <w:t>下迅速分解，三硬脂精约在</w:t>
      </w:r>
      <w:r>
        <w:t xml:space="preserve">  160°C</w:t>
      </w:r>
      <w:r>
        <w:t>迅速分解</w:t>
      </w:r>
      <w:r>
        <w:rPr>
          <w:rFonts w:hint="eastAsia"/>
        </w:rPr>
        <w:t>。</w:t>
      </w:r>
    </w:p>
    <w:p w:rsidR="005F297D" w:rsidRDefault="000F2E7E" w:rsidP="005F297D">
      <w:pPr>
        <w:ind w:left="0" w:right="0" w:firstLine="480"/>
      </w:pPr>
      <w:r>
        <w:t>175°C</w:t>
      </w:r>
      <w:r>
        <w:t>以后没有断裂的有机键唯有苯环中的</w:t>
      </w:r>
      <w:r>
        <w:t>π</w:t>
      </w:r>
      <w:r>
        <w:t>键及芳香氨基酸。硝酸分解有机基体并不完全完全消解要用高氯酸这样的特殊试剂才能达到，但应避免使用这种强</w:t>
      </w:r>
    </w:p>
    <w:p w:rsidR="00C805A7" w:rsidRDefault="000F2E7E" w:rsidP="005F297D">
      <w:pPr>
        <w:ind w:left="0" w:right="0" w:firstLine="480"/>
      </w:pPr>
      <w:r>
        <w:t>氧化剂。当消解超过</w:t>
      </w:r>
      <w:r>
        <w:t>50mg</w:t>
      </w:r>
      <w:r>
        <w:t>的样品或能产生气体的样品时，消解应分步达到最终压</w:t>
      </w:r>
    </w:p>
    <w:p w:rsidR="000F2E7E" w:rsidRDefault="000F2E7E" w:rsidP="005F297D">
      <w:pPr>
        <w:ind w:left="0" w:right="0" w:firstLineChars="0" w:firstLine="0"/>
      </w:pPr>
      <w:r>
        <w:t>力条件，这一方法能控制制样过程。有机分子的分解温度根据分子量不同，从</w:t>
      </w:r>
      <w:r>
        <w:t xml:space="preserve"> 140°C</w:t>
      </w:r>
      <w:r>
        <w:t>到</w:t>
      </w:r>
      <w:r>
        <w:t xml:space="preserve">  180°C</w:t>
      </w:r>
      <w:r>
        <w:t>不等。一般食品成分以硝酸</w:t>
      </w:r>
      <w:r>
        <w:rPr>
          <w:rFonts w:hint="eastAsia"/>
        </w:rPr>
        <w:t>消化</w:t>
      </w:r>
      <w:r>
        <w:t>之临界温度如下</w:t>
      </w:r>
      <w:r>
        <w:rPr>
          <w:rFonts w:hint="eastAsia"/>
        </w:rPr>
        <w:t>：</w:t>
      </w:r>
    </w:p>
    <w:p w:rsidR="000F2E7E" w:rsidRDefault="00A30244" w:rsidP="005F297D">
      <w:pPr>
        <w:spacing w:line="240" w:lineRule="auto"/>
        <w:ind w:left="0" w:right="0" w:firstLine="400"/>
        <w:jc w:val="center"/>
        <w:rPr>
          <w:rFonts w:ascii="AQQQFJ+ËÎÌå" w:hAnsi="AQQQFJ+ËÎÌå" w:cs="AQQQFJ+ËÎÌå"/>
          <w:color w:val="000000"/>
          <w:sz w:val="20"/>
        </w:rPr>
      </w:pPr>
      <w:r>
        <w:rPr>
          <w:rFonts w:ascii="AQQQFJ+ËÎÌå" w:hAnsi="AQQQFJ+ËÎÌå" w:cs="AQQQFJ+ËÎÌå" w:hint="eastAsia"/>
          <w:noProof/>
          <w:color w:val="000000"/>
          <w:sz w:val="20"/>
        </w:rPr>
        <w:drawing>
          <wp:inline distT="0" distB="0" distL="0" distR="0">
            <wp:extent cx="4581525" cy="1485900"/>
            <wp:effectExtent l="19050" t="0" r="9525" b="0"/>
            <wp:docPr id="7" name="图片 73"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descr="27"/>
                    <pic:cNvPicPr>
                      <a:picLocks noChangeAspect="1" noChangeArrowheads="1"/>
                    </pic:cNvPicPr>
                  </pic:nvPicPr>
                  <pic:blipFill>
                    <a:blip r:embed="rId22"/>
                    <a:srcRect/>
                    <a:stretch>
                      <a:fillRect/>
                    </a:stretch>
                  </pic:blipFill>
                  <pic:spPr bwMode="auto">
                    <a:xfrm>
                      <a:off x="0" y="0"/>
                      <a:ext cx="4581525" cy="1485900"/>
                    </a:xfrm>
                    <a:prstGeom prst="rect">
                      <a:avLst/>
                    </a:prstGeom>
                    <a:noFill/>
                    <a:ln w="9525">
                      <a:noFill/>
                      <a:miter lim="800000"/>
                      <a:headEnd/>
                      <a:tailEnd/>
                    </a:ln>
                  </pic:spPr>
                </pic:pic>
              </a:graphicData>
            </a:graphic>
          </wp:inline>
        </w:drawing>
      </w:r>
    </w:p>
    <w:p w:rsidR="00963BBD" w:rsidRPr="00963BBD" w:rsidRDefault="00963BBD" w:rsidP="005F297D">
      <w:pPr>
        <w:spacing w:line="240" w:lineRule="auto"/>
        <w:ind w:left="0" w:right="0" w:firstLine="400"/>
        <w:jc w:val="center"/>
        <w:rPr>
          <w:rFonts w:ascii="AQQQFJ+ËÎÌå" w:hAnsi="AQQQFJ+ËÎÌå" w:cs="AQQQFJ+ËÎÌå"/>
          <w:color w:val="000000"/>
          <w:sz w:val="20"/>
        </w:rPr>
      </w:pPr>
    </w:p>
    <w:p w:rsidR="000F2E7E" w:rsidRDefault="000F2E7E" w:rsidP="005F297D">
      <w:pPr>
        <w:pStyle w:val="2"/>
        <w:ind w:right="0"/>
      </w:pPr>
      <w:bookmarkStart w:id="23" w:name="_Toc38379694"/>
      <w:r>
        <w:rPr>
          <w:rFonts w:hint="eastAsia"/>
        </w:rPr>
        <w:lastRenderedPageBreak/>
        <w:t>2.4.2</w:t>
      </w:r>
      <w:r>
        <w:t>无机物反应温</w:t>
      </w:r>
      <w:r>
        <w:t>/</w:t>
      </w:r>
      <w:r>
        <w:t>压条件</w:t>
      </w:r>
      <w:bookmarkEnd w:id="23"/>
    </w:p>
    <w:p w:rsidR="000F2E7E" w:rsidRDefault="000F2E7E" w:rsidP="005F297D">
      <w:pPr>
        <w:ind w:left="0" w:right="0" w:firstLine="480"/>
      </w:pPr>
      <w:r>
        <w:t>无机样品消化需用较多的强腐蚀性混合酸和高温条件。因其消解过程极少产生气体，压力不会升高太多，故可考虑改用石英容器于敞开条件下消解。密闭罐消解高氧化物质如矿物、矿石、陶瓷或某些合金，酸消解产生的压力比消解有机物时所产生的压力要低。大多数无机样品可在温度</w:t>
      </w:r>
      <w:r>
        <w:t xml:space="preserve"> 185°C</w:t>
      </w:r>
      <w:r>
        <w:t>、压力</w:t>
      </w:r>
      <w:r>
        <w:t xml:space="preserve"> 1MPa</w:t>
      </w:r>
      <w:r>
        <w:t>以下消解，不必采用分步升温升压模式，增加温度、压力通</w:t>
      </w:r>
      <w:r>
        <w:rPr>
          <w:rFonts w:hint="eastAsia"/>
        </w:rPr>
        <w:t>常</w:t>
      </w:r>
      <w:r>
        <w:t>不能加快消解，而会减少消解罐寿命</w:t>
      </w:r>
      <w:r>
        <w:rPr>
          <w:rFonts w:hint="eastAsia"/>
        </w:rPr>
        <w:t>。</w:t>
      </w:r>
    </w:p>
    <w:p w:rsidR="000F2E7E" w:rsidRDefault="000F2E7E" w:rsidP="005F297D">
      <w:pPr>
        <w:pStyle w:val="2"/>
        <w:ind w:right="0"/>
      </w:pPr>
      <w:bookmarkStart w:id="24" w:name="_Toc38379695"/>
      <w:r>
        <w:rPr>
          <w:rFonts w:hint="eastAsia"/>
        </w:rPr>
        <w:t>2.4.3</w:t>
      </w:r>
      <w:r>
        <w:t>炉内样品个数对温</w:t>
      </w:r>
      <w:r>
        <w:t>/</w:t>
      </w:r>
      <w:r>
        <w:t>压</w:t>
      </w:r>
      <w:r>
        <w:t>/</w:t>
      </w:r>
      <w:r>
        <w:t>时的影响</w:t>
      </w:r>
      <w:bookmarkEnd w:id="24"/>
    </w:p>
    <w:p w:rsidR="000F2E7E" w:rsidRDefault="000F2E7E" w:rsidP="005F297D">
      <w:pPr>
        <w:ind w:left="0" w:right="0" w:firstLine="480"/>
      </w:pPr>
      <w:r>
        <w:t>炉内样品个数（消解罐数）不同时，温</w:t>
      </w:r>
      <w:r>
        <w:t>/</w:t>
      </w:r>
      <w:r>
        <w:t>压</w:t>
      </w:r>
      <w:r>
        <w:t>/</w:t>
      </w:r>
      <w:r>
        <w:t>时条件随之变化。一般从适量的样品在两只控制罐中被完全消解的条件试验出来之后，逐个增加样品个数，以缓和的方式逐渐升压，升温和延长加热时间，探索出多个样品（消解罐）的温</w:t>
      </w:r>
      <w:r>
        <w:t>/</w:t>
      </w:r>
      <w:r>
        <w:t>压</w:t>
      </w:r>
      <w:r>
        <w:t>/</w:t>
      </w:r>
      <w:r>
        <w:t>时条件</w:t>
      </w:r>
      <w:r>
        <w:rPr>
          <w:rFonts w:hint="eastAsia"/>
        </w:rPr>
        <w:t>。</w:t>
      </w:r>
    </w:p>
    <w:p w:rsidR="000F2E7E" w:rsidRPr="00963BBD" w:rsidRDefault="000F2E7E" w:rsidP="005F297D">
      <w:pPr>
        <w:pStyle w:val="1"/>
        <w:ind w:right="0"/>
      </w:pPr>
      <w:bookmarkStart w:id="25" w:name="_Toc38379696"/>
      <w:r w:rsidRPr="00963BBD">
        <w:rPr>
          <w:rFonts w:hint="eastAsia"/>
        </w:rPr>
        <w:t>2.5</w:t>
      </w:r>
      <w:r w:rsidRPr="00963BBD">
        <w:t>禁止使用密闭罐作微波消解的样品</w:t>
      </w:r>
      <w:bookmarkEnd w:id="25"/>
    </w:p>
    <w:p w:rsidR="000F2E7E" w:rsidRDefault="000F2E7E" w:rsidP="005F297D">
      <w:pPr>
        <w:ind w:left="0" w:right="0" w:firstLine="480"/>
      </w:pPr>
      <w:r>
        <w:t>化学反应中介入以下危险样品和产生爆炸性的原子特征基团时，必须对此类反应给予严重</w:t>
      </w:r>
      <w:r>
        <w:rPr>
          <w:rFonts w:hint="eastAsia"/>
        </w:rPr>
        <w:t>的</w:t>
      </w:r>
      <w:r>
        <w:t>关注。在审视微波系统的控制能力和设法降低反应的当量及剧烈程度之前，不得滥用仪器</w:t>
      </w:r>
      <w:r>
        <w:rPr>
          <w:rFonts w:hint="eastAsia"/>
        </w:rPr>
        <w:t>。</w:t>
      </w:r>
      <w:r>
        <w:t>对微波消解以下样品导致设备损坏、人员受伤的，本公司不予负责</w:t>
      </w:r>
      <w:r>
        <w:rPr>
          <w:rFonts w:hint="eastAsia"/>
        </w:rPr>
        <w:t>。</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炸药</w:t>
      </w:r>
      <w:r>
        <w:rPr>
          <w:rFonts w:ascii="宋体" w:eastAsia="宋体" w:hAnsi="宋体" w:cs="NTDEPJ+ËÎÌå" w:hint="eastAsia"/>
          <w:color w:val="000000"/>
          <w:sz w:val="24"/>
          <w:szCs w:val="24"/>
          <w:lang w:eastAsia="zh-CN"/>
        </w:rPr>
        <w:t xml:space="preserve"> </w:t>
      </w:r>
      <w:r>
        <w:rPr>
          <w:rFonts w:ascii="宋体" w:eastAsia="宋体" w:hAnsi="宋体" w:cs="NTDEPJ+ËÎÌå"/>
          <w:color w:val="000000"/>
          <w:sz w:val="24"/>
          <w:szCs w:val="24"/>
          <w:lang w:eastAsia="zh-CN"/>
        </w:rPr>
        <w:t>(TNT, 硝化纤维等)</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rPr>
        <w:t xml:space="preserve">航空燃料  </w:t>
      </w:r>
      <w:r>
        <w:rPr>
          <w:rFonts w:ascii="宋体" w:eastAsia="宋体" w:hAnsi="宋体" w:cs="NTDEPJ+ËÎÌå" w:hint="eastAsia"/>
          <w:color w:val="000000"/>
          <w:sz w:val="24"/>
          <w:szCs w:val="24"/>
          <w:lang w:eastAsia="zh-CN"/>
        </w:rPr>
        <w:t>（JP-1等）</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olor w:val="000000"/>
          <w:sz w:val="24"/>
          <w:szCs w:val="24"/>
          <w:lang w:eastAsia="zh-CN"/>
        </w:rPr>
      </w:pPr>
      <w:r>
        <w:rPr>
          <w:rFonts w:ascii="宋体" w:eastAsia="宋体" w:hAnsi="宋体" w:cs="NTDEPJ+ËÎÌå" w:hint="eastAsia"/>
          <w:color w:val="000000"/>
          <w:sz w:val="24"/>
          <w:szCs w:val="24"/>
        </w:rPr>
        <w:t>自燃及易燃化合物</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丙烯醛，烯，炔</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hint="eastAsia"/>
          <w:color w:val="000000"/>
          <w:sz w:val="24"/>
          <w:szCs w:val="24"/>
          <w:lang w:eastAsia="zh-CN"/>
        </w:rPr>
        <w:t>乙炔化合物</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液体油漆、涂料</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自燃的混合物（硝酸和苯酚，硝酸和乙胺，硝酸和丙酮等）</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推进剂（肼，高氯酸铵等）</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二元醇（乙二醇，丙二醇等）</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高氯酸盐（高氯酸铵，高氯酸钾等）</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醚（光纤解决剂   - 乙二醇苯基醚）</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烃   - 烷基（丁烷，己烷等）</w:t>
      </w:r>
    </w:p>
    <w:p w:rsidR="000F2E7E" w:rsidRDefault="000F2E7E" w:rsidP="005F297D">
      <w:pPr>
        <w:pStyle w:val="Normal2"/>
        <w:widowControl w:val="0"/>
        <w:numPr>
          <w:ilvl w:val="0"/>
          <w:numId w:val="5"/>
        </w:numPr>
        <w:autoSpaceDE w:val="0"/>
        <w:autoSpaceDN w:val="0"/>
        <w:adjustRightInd w:val="0"/>
        <w:spacing w:before="0" w:after="0" w:line="322" w:lineRule="exact"/>
        <w:ind w:left="0" w:firstLine="0"/>
        <w:jc w:val="left"/>
        <w:rPr>
          <w:rFonts w:ascii="宋体" w:eastAsia="宋体" w:hAnsi="宋体" w:cs="NTDEPJ+ËÎÌå"/>
          <w:color w:val="000000"/>
          <w:sz w:val="24"/>
          <w:szCs w:val="24"/>
          <w:lang w:eastAsia="zh-CN"/>
        </w:rPr>
      </w:pPr>
      <w:r>
        <w:rPr>
          <w:rFonts w:ascii="宋体" w:eastAsia="宋体" w:hAnsi="宋体" w:cs="NTDEPJ+ËÎÌå"/>
          <w:color w:val="000000"/>
          <w:sz w:val="24"/>
          <w:szCs w:val="24"/>
          <w:lang w:eastAsia="zh-CN"/>
        </w:rPr>
        <w:t>酮（丙酮，甲基乙基酮等）</w:t>
      </w:r>
    </w:p>
    <w:p w:rsidR="000F2E7E" w:rsidRDefault="000F2E7E" w:rsidP="005F297D">
      <w:pPr>
        <w:ind w:left="0" w:right="0" w:firstLine="480"/>
      </w:pPr>
      <w:r>
        <w:t>请关注特殊样品与溶剂在反应过程中可能出现的产物</w:t>
      </w:r>
      <w:r>
        <w:t>,</w:t>
      </w:r>
      <w:r>
        <w:t>爆炸原子团特征如下</w:t>
      </w:r>
    </w:p>
    <w:p w:rsidR="000F2E7E" w:rsidRDefault="000F2E7E" w:rsidP="005F297D">
      <w:pPr>
        <w:ind w:left="0" w:right="0" w:firstLineChars="0" w:firstLine="0"/>
      </w:pPr>
    </w:p>
    <w:p w:rsidR="000F2E7E" w:rsidRDefault="00A30244" w:rsidP="005F297D">
      <w:pPr>
        <w:spacing w:line="240" w:lineRule="auto"/>
        <w:ind w:left="0" w:right="0" w:firstLine="480"/>
      </w:pPr>
      <w:r>
        <w:rPr>
          <w:noProof/>
        </w:rPr>
        <w:lastRenderedPageBreak/>
        <w:drawing>
          <wp:inline distT="0" distB="0" distL="0" distR="0">
            <wp:extent cx="4591050" cy="3048000"/>
            <wp:effectExtent l="19050" t="0" r="0" b="0"/>
            <wp:docPr id="8" name="图片 74"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descr="28"/>
                    <pic:cNvPicPr>
                      <a:picLocks noChangeAspect="1" noChangeArrowheads="1"/>
                    </pic:cNvPicPr>
                  </pic:nvPicPr>
                  <pic:blipFill>
                    <a:blip r:embed="rId23"/>
                    <a:srcRect/>
                    <a:stretch>
                      <a:fillRect/>
                    </a:stretch>
                  </pic:blipFill>
                  <pic:spPr bwMode="auto">
                    <a:xfrm>
                      <a:off x="0" y="0"/>
                      <a:ext cx="4591050" cy="3048000"/>
                    </a:xfrm>
                    <a:prstGeom prst="rect">
                      <a:avLst/>
                    </a:prstGeom>
                    <a:noFill/>
                    <a:ln w="9525">
                      <a:noFill/>
                      <a:miter lim="800000"/>
                      <a:headEnd/>
                      <a:tailEnd/>
                    </a:ln>
                  </pic:spPr>
                </pic:pic>
              </a:graphicData>
            </a:graphic>
          </wp:inline>
        </w:drawing>
      </w:r>
    </w:p>
    <w:p w:rsidR="000F2E7E" w:rsidRDefault="000F2E7E" w:rsidP="005F297D">
      <w:pPr>
        <w:ind w:left="0" w:right="0" w:firstLine="480"/>
      </w:pPr>
    </w:p>
    <w:p w:rsidR="000F2E7E" w:rsidRDefault="000F2E7E" w:rsidP="005F297D">
      <w:pPr>
        <w:ind w:left="0" w:right="0" w:firstLine="480"/>
      </w:pPr>
    </w:p>
    <w:p w:rsidR="000F2E7E" w:rsidRDefault="000F2E7E" w:rsidP="005F297D">
      <w:pPr>
        <w:pStyle w:val="a3"/>
        <w:ind w:left="0" w:right="0" w:firstLineChars="0" w:firstLine="0"/>
        <w:jc w:val="both"/>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Default="00963BBD" w:rsidP="005F297D">
      <w:pPr>
        <w:ind w:left="0" w:right="0" w:firstLine="480"/>
      </w:pPr>
    </w:p>
    <w:p w:rsidR="00963BBD" w:rsidRPr="00963BBD" w:rsidRDefault="00963BBD" w:rsidP="005F297D">
      <w:pPr>
        <w:ind w:left="0" w:right="0" w:firstLineChars="0" w:firstLine="0"/>
      </w:pPr>
    </w:p>
    <w:p w:rsidR="000F2E7E" w:rsidRDefault="000F2E7E" w:rsidP="005F297D">
      <w:pPr>
        <w:pStyle w:val="a3"/>
        <w:ind w:left="0" w:right="0" w:firstLine="602"/>
      </w:pPr>
      <w:bookmarkStart w:id="26" w:name="_Toc38379697"/>
      <w:r>
        <w:rPr>
          <w:rFonts w:hint="eastAsia"/>
        </w:rPr>
        <w:lastRenderedPageBreak/>
        <w:t>第三章</w:t>
      </w:r>
      <w:r>
        <w:rPr>
          <w:rFonts w:hint="eastAsia"/>
        </w:rPr>
        <w:t xml:space="preserve"> </w:t>
      </w:r>
      <w:r>
        <w:rPr>
          <w:rFonts w:hint="eastAsia"/>
        </w:rPr>
        <w:t>仪器的安装与调试</w:t>
      </w:r>
      <w:bookmarkEnd w:id="26"/>
    </w:p>
    <w:p w:rsidR="000F2E7E" w:rsidRDefault="000F2E7E" w:rsidP="005F297D">
      <w:pPr>
        <w:spacing w:line="360" w:lineRule="atLeast"/>
        <w:ind w:left="0" w:right="0" w:firstLine="361"/>
        <w:jc w:val="center"/>
        <w:rPr>
          <w:rFonts w:ascii="宋体" w:hAnsi="宋体"/>
          <w:b/>
          <w:kern w:val="0"/>
          <w:sz w:val="18"/>
          <w:szCs w:val="18"/>
        </w:rPr>
      </w:pPr>
    </w:p>
    <w:p w:rsidR="000F2E7E" w:rsidRDefault="000F2E7E" w:rsidP="005F297D">
      <w:pPr>
        <w:pStyle w:val="1"/>
        <w:ind w:right="0"/>
      </w:pPr>
      <w:bookmarkStart w:id="27" w:name="_Toc38379698"/>
      <w:r>
        <w:rPr>
          <w:rFonts w:hint="eastAsia"/>
        </w:rPr>
        <w:t>3.1</w:t>
      </w:r>
      <w:r>
        <w:rPr>
          <w:rFonts w:hint="eastAsia"/>
        </w:rPr>
        <w:t>安装</w:t>
      </w:r>
      <w:bookmarkEnd w:id="27"/>
    </w:p>
    <w:p w:rsidR="000F2E7E" w:rsidRDefault="000F2E7E" w:rsidP="005F297D">
      <w:pPr>
        <w:ind w:left="0" w:right="0" w:firstLine="480"/>
        <w:rPr>
          <w:rFonts w:ascii="宋体" w:hAnsi="宋体"/>
          <w:b/>
        </w:rPr>
      </w:pPr>
      <w:r>
        <w:t>以下内容将介绍仪器摆放位置的要求、安装排风管、连接线缆、安装传感器、启动仪器和开门操作。</w:t>
      </w:r>
      <w:r>
        <w:rPr>
          <w:rFonts w:ascii="宋体" w:hAnsi="宋体"/>
          <w:b/>
        </w:rPr>
        <w:t>转盘及消解罐的安装请参考相关使用说明书</w:t>
      </w:r>
      <w:r>
        <w:rPr>
          <w:rFonts w:ascii="宋体" w:hAnsi="宋体" w:hint="eastAsia"/>
          <w:b/>
        </w:rPr>
        <w:t>。</w:t>
      </w:r>
    </w:p>
    <w:p w:rsidR="000F2E7E" w:rsidRDefault="000F2E7E" w:rsidP="005F297D">
      <w:pPr>
        <w:pStyle w:val="2"/>
        <w:ind w:right="0"/>
      </w:pPr>
      <w:bookmarkStart w:id="28" w:name="_Toc38379699"/>
      <w:r>
        <w:rPr>
          <w:rFonts w:hint="eastAsia"/>
        </w:rPr>
        <w:t>3.1.1</w:t>
      </w:r>
      <w:r>
        <w:rPr>
          <w:rFonts w:hint="eastAsia"/>
        </w:rPr>
        <w:t>仪器的摆放</w:t>
      </w:r>
      <w:bookmarkEnd w:id="28"/>
    </w:p>
    <w:p w:rsidR="000F2E7E" w:rsidRDefault="000F2E7E" w:rsidP="005F297D">
      <w:pPr>
        <w:ind w:left="0" w:right="0" w:firstLineChars="0" w:firstLine="0"/>
      </w:pPr>
    </w:p>
    <w:p w:rsidR="000F2E7E" w:rsidRDefault="00A30244" w:rsidP="005F297D">
      <w:pPr>
        <w:spacing w:line="240" w:lineRule="atLeast"/>
        <w:ind w:left="0" w:right="0" w:firstLineChars="0" w:firstLine="0"/>
      </w:pPr>
      <w:r>
        <w:rPr>
          <w:rFonts w:hint="eastAsia"/>
          <w:noProof/>
        </w:rPr>
        <w:drawing>
          <wp:inline distT="0" distB="0" distL="0" distR="0">
            <wp:extent cx="6010275" cy="2657475"/>
            <wp:effectExtent l="19050" t="0" r="9525" b="0"/>
            <wp:docPr id="9" name="图片 4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descr="7"/>
                    <pic:cNvPicPr>
                      <a:picLocks noChangeAspect="1" noChangeArrowheads="1"/>
                    </pic:cNvPicPr>
                  </pic:nvPicPr>
                  <pic:blipFill>
                    <a:blip r:embed="rId24"/>
                    <a:srcRect/>
                    <a:stretch>
                      <a:fillRect/>
                    </a:stretch>
                  </pic:blipFill>
                  <pic:spPr bwMode="auto">
                    <a:xfrm>
                      <a:off x="0" y="0"/>
                      <a:ext cx="6010275" cy="2657475"/>
                    </a:xfrm>
                    <a:prstGeom prst="rect">
                      <a:avLst/>
                    </a:prstGeom>
                    <a:noFill/>
                    <a:ln w="9525">
                      <a:noFill/>
                      <a:miter lim="800000"/>
                      <a:headEnd/>
                      <a:tailEnd/>
                    </a:ln>
                  </pic:spPr>
                </pic:pic>
              </a:graphicData>
            </a:graphic>
          </wp:inline>
        </w:drawing>
      </w:r>
    </w:p>
    <w:p w:rsidR="000F2E7E" w:rsidRPr="00963BBD" w:rsidRDefault="000F2E7E" w:rsidP="005F297D">
      <w:pPr>
        <w:ind w:left="0" w:right="0" w:firstLineChars="0" w:firstLine="0"/>
        <w:jc w:val="center"/>
        <w:rPr>
          <w:rFonts w:ascii="黑体" w:eastAsia="黑体" w:hAnsi="黑体"/>
          <w:sz w:val="21"/>
          <w:szCs w:val="21"/>
        </w:rPr>
      </w:pPr>
      <w:r w:rsidRPr="00963BBD">
        <w:rPr>
          <w:rFonts w:ascii="黑体" w:eastAsia="黑体" w:hAnsi="黑体" w:hint="eastAsia"/>
          <w:sz w:val="21"/>
          <w:szCs w:val="21"/>
        </w:rPr>
        <w:t>图3-1仪器安装位置示意图</w:t>
      </w:r>
    </w:p>
    <w:p w:rsidR="000F2E7E" w:rsidRDefault="000F2E7E" w:rsidP="005F297D">
      <w:pPr>
        <w:ind w:left="0" w:right="0" w:firstLineChars="0" w:firstLine="0"/>
      </w:pPr>
      <w:r>
        <w:rPr>
          <w:rFonts w:hint="eastAsia"/>
        </w:rPr>
        <w:t>相关部件：仪器主机</w:t>
      </w:r>
    </w:p>
    <w:p w:rsidR="000F2E7E" w:rsidRDefault="000F2E7E" w:rsidP="005F297D">
      <w:pPr>
        <w:ind w:left="0" w:right="0" w:firstLineChars="0" w:firstLine="0"/>
      </w:pPr>
      <w:r>
        <w:rPr>
          <w:rFonts w:hint="eastAsia"/>
        </w:rPr>
        <w:t>流程：</w:t>
      </w:r>
    </w:p>
    <w:p w:rsidR="000F2E7E" w:rsidRPr="009876C9" w:rsidRDefault="000F2E7E" w:rsidP="005F297D">
      <w:pPr>
        <w:numPr>
          <w:ilvl w:val="0"/>
          <w:numId w:val="7"/>
        </w:numPr>
        <w:ind w:left="-420" w:right="0" w:firstLineChars="0" w:firstLine="420"/>
        <w:rPr>
          <w:rFonts w:ascii="宋体" w:hAnsi="宋体"/>
        </w:rPr>
      </w:pPr>
      <w:r w:rsidRPr="009876C9">
        <w:rPr>
          <w:rFonts w:ascii="宋体" w:hAnsi="宋体"/>
        </w:rPr>
        <w:t>用剪刀剪断包装箱上的打包带，打开包装箱的上盖并取出配件包及文件袋。</w:t>
      </w:r>
    </w:p>
    <w:p w:rsidR="000F2E7E" w:rsidRPr="009876C9" w:rsidRDefault="000F2E7E" w:rsidP="005F297D">
      <w:pPr>
        <w:numPr>
          <w:ilvl w:val="0"/>
          <w:numId w:val="7"/>
        </w:numPr>
        <w:ind w:left="-420" w:right="0" w:firstLineChars="0" w:firstLine="420"/>
        <w:rPr>
          <w:rFonts w:ascii="宋体" w:hAnsi="宋体"/>
        </w:rPr>
      </w:pPr>
      <w:r w:rsidRPr="009876C9">
        <w:rPr>
          <w:rFonts w:ascii="宋体" w:hAnsi="宋体"/>
        </w:rPr>
        <w:t>取下纸箱四周的纸板，并移除用于保护仪器的泡沫包装材料。</w:t>
      </w:r>
    </w:p>
    <w:p w:rsidR="000F2E7E" w:rsidRPr="009876C9" w:rsidRDefault="000F2E7E" w:rsidP="005F297D">
      <w:pPr>
        <w:numPr>
          <w:ilvl w:val="0"/>
          <w:numId w:val="7"/>
        </w:numPr>
        <w:ind w:left="-420" w:right="0" w:firstLineChars="0" w:firstLine="420"/>
        <w:rPr>
          <w:rFonts w:ascii="宋体" w:hAnsi="宋体"/>
        </w:rPr>
      </w:pPr>
      <w:r w:rsidRPr="009876C9">
        <w:rPr>
          <w:rFonts w:ascii="宋体" w:hAnsi="宋体"/>
        </w:rPr>
        <w:t>抬起</w:t>
      </w:r>
      <w:r w:rsidR="002062B5">
        <w:rPr>
          <w:rFonts w:ascii="宋体" w:hAnsi="宋体"/>
        </w:rPr>
        <w:t xml:space="preserve"> SDW006</w:t>
      </w:r>
      <w:r w:rsidRPr="009876C9">
        <w:rPr>
          <w:rFonts w:ascii="宋体" w:hAnsi="宋体"/>
        </w:rPr>
        <w:t>并移至工作台上。</w:t>
      </w:r>
    </w:p>
    <w:p w:rsidR="000F2E7E" w:rsidRPr="009876C9" w:rsidRDefault="000F2E7E" w:rsidP="005F297D">
      <w:pPr>
        <w:numPr>
          <w:ilvl w:val="0"/>
          <w:numId w:val="7"/>
        </w:numPr>
        <w:ind w:left="-420" w:right="0" w:firstLineChars="0" w:firstLine="420"/>
        <w:rPr>
          <w:rFonts w:ascii="宋体" w:hAnsi="宋体"/>
        </w:rPr>
      </w:pPr>
      <w:r w:rsidRPr="009876C9">
        <w:rPr>
          <w:rFonts w:ascii="宋体" w:hAnsi="宋体"/>
        </w:rPr>
        <w:t>工作台面必须大于宽 620×深 660mm，承重大于 60kg，能够完全承载仪器。</w:t>
      </w:r>
    </w:p>
    <w:p w:rsidR="000F2E7E" w:rsidRPr="009876C9" w:rsidRDefault="000F2E7E" w:rsidP="005F297D">
      <w:pPr>
        <w:numPr>
          <w:ilvl w:val="0"/>
          <w:numId w:val="7"/>
        </w:numPr>
        <w:ind w:left="-420" w:right="0" w:firstLineChars="0" w:firstLine="420"/>
        <w:rPr>
          <w:rFonts w:ascii="宋体" w:hAnsi="宋体"/>
        </w:rPr>
      </w:pPr>
      <w:r w:rsidRPr="009876C9">
        <w:rPr>
          <w:rFonts w:ascii="宋体" w:hAnsi="宋体"/>
        </w:rPr>
        <w:t>通风橱与工作台之间的距离小于 1m，保证排风管口装入通风橱</w:t>
      </w:r>
      <w:r w:rsidRPr="009876C9">
        <w:rPr>
          <w:rFonts w:ascii="宋体" w:hAnsi="宋体" w:hint="eastAsia"/>
        </w:rPr>
        <w:t>。</w:t>
      </w:r>
    </w:p>
    <w:p w:rsidR="000F2E7E" w:rsidRDefault="000F2E7E" w:rsidP="005F297D">
      <w:pPr>
        <w:ind w:left="0" w:right="0" w:firstLineChars="0" w:firstLine="0"/>
      </w:pPr>
    </w:p>
    <w:p w:rsidR="000F2E7E" w:rsidRDefault="000F2E7E" w:rsidP="005F297D">
      <w:pPr>
        <w:pStyle w:val="2"/>
        <w:ind w:right="0"/>
      </w:pPr>
      <w:bookmarkStart w:id="29" w:name="_Toc38379700"/>
      <w:r>
        <w:rPr>
          <w:rFonts w:hint="eastAsia"/>
        </w:rPr>
        <w:t>3.1.2</w:t>
      </w:r>
      <w:r>
        <w:rPr>
          <w:rFonts w:hint="eastAsia"/>
        </w:rPr>
        <w:t>排风管的安装</w:t>
      </w:r>
      <w:bookmarkEnd w:id="29"/>
    </w:p>
    <w:p w:rsidR="000F2E7E" w:rsidRDefault="000F2E7E" w:rsidP="005F297D">
      <w:pPr>
        <w:ind w:left="0" w:right="0" w:firstLineChars="0" w:firstLine="0"/>
        <w:rPr>
          <w:rFonts w:ascii="宋体" w:hAnsi="宋体"/>
          <w:color w:val="000000"/>
          <w:szCs w:val="24"/>
        </w:rPr>
      </w:pPr>
      <w:r>
        <w:rPr>
          <w:rFonts w:ascii="宋体" w:hAnsi="宋体"/>
          <w:color w:val="000000"/>
          <w:szCs w:val="24"/>
        </w:rPr>
        <w:t>相关部件</w:t>
      </w:r>
      <w:r>
        <w:rPr>
          <w:rFonts w:ascii="宋体" w:hAnsi="宋体" w:hint="eastAsia"/>
          <w:color w:val="000000"/>
          <w:szCs w:val="24"/>
        </w:rPr>
        <w:t>：仪器主机  排风管（</w:t>
      </w:r>
      <w:r>
        <w:rPr>
          <w:rFonts w:ascii="Arial" w:eastAsia="Arial" w:hAnsi="Arial"/>
        </w:rPr>
        <w:t>09fa001</w:t>
      </w:r>
      <w:r>
        <w:rPr>
          <w:rFonts w:ascii="宋体" w:hAnsi="宋体" w:hint="eastAsia"/>
          <w:color w:val="000000"/>
          <w:szCs w:val="24"/>
        </w:rPr>
        <w:t>） 抱箍（</w:t>
      </w:r>
      <w:r>
        <w:rPr>
          <w:rFonts w:ascii="Arial" w:eastAsia="Arial" w:hAnsi="Arial"/>
        </w:rPr>
        <w:t>00dy002</w:t>
      </w:r>
      <w:r>
        <w:rPr>
          <w:rFonts w:ascii="宋体" w:hAnsi="宋体" w:hint="eastAsia"/>
          <w:color w:val="000000"/>
          <w:szCs w:val="24"/>
        </w:rPr>
        <w:t xml:space="preserve">） </w:t>
      </w:r>
    </w:p>
    <w:p w:rsidR="000F2E7E" w:rsidRDefault="000F2E7E" w:rsidP="005F297D">
      <w:pPr>
        <w:ind w:left="0" w:right="0" w:firstLineChars="0" w:firstLine="0"/>
        <w:rPr>
          <w:rFonts w:ascii="宋体" w:hAnsi="宋体"/>
          <w:color w:val="000000"/>
          <w:szCs w:val="24"/>
        </w:rPr>
      </w:pPr>
      <w:r>
        <w:rPr>
          <w:rFonts w:ascii="宋体" w:hAnsi="宋体" w:hint="eastAsia"/>
          <w:color w:val="000000"/>
          <w:szCs w:val="24"/>
        </w:rPr>
        <w:t>流程：</w:t>
      </w:r>
    </w:p>
    <w:p w:rsidR="000F2E7E" w:rsidRPr="005F297D" w:rsidRDefault="000F2E7E" w:rsidP="005F297D">
      <w:pPr>
        <w:numPr>
          <w:ilvl w:val="0"/>
          <w:numId w:val="20"/>
        </w:numPr>
        <w:ind w:left="-420" w:right="0" w:firstLineChars="0" w:firstLine="420"/>
        <w:rPr>
          <w:rFonts w:ascii="宋体" w:hAnsi="宋体"/>
        </w:rPr>
      </w:pPr>
      <w:r>
        <w:rPr>
          <w:rFonts w:ascii="宋体" w:hAnsi="宋体" w:hint="eastAsia"/>
        </w:rPr>
        <w:t>用</w:t>
      </w:r>
      <w:r>
        <w:rPr>
          <w:rFonts w:ascii="宋体" w:hAnsi="宋体"/>
        </w:rPr>
        <w:t>一字螺丝刀调节抱箍上的调节螺钉，使抱箍圆环略大于排风管口</w:t>
      </w:r>
      <w:r>
        <w:rPr>
          <w:rFonts w:ascii="宋体" w:hAnsi="宋体" w:hint="eastAsia"/>
        </w:rPr>
        <w:t>。</w:t>
      </w:r>
    </w:p>
    <w:p w:rsidR="000F2E7E" w:rsidRPr="005F297D" w:rsidRDefault="000F2E7E" w:rsidP="005F297D">
      <w:pPr>
        <w:numPr>
          <w:ilvl w:val="0"/>
          <w:numId w:val="20"/>
        </w:numPr>
        <w:ind w:left="-420" w:right="0" w:firstLineChars="0" w:firstLine="420"/>
        <w:rPr>
          <w:rFonts w:ascii="宋体" w:hAnsi="宋体"/>
        </w:rPr>
      </w:pPr>
      <w:r>
        <w:rPr>
          <w:rFonts w:ascii="宋体" w:hAnsi="宋体" w:hint="eastAsia"/>
        </w:rPr>
        <w:t>排</w:t>
      </w:r>
      <w:r>
        <w:rPr>
          <w:rFonts w:ascii="宋体" w:hAnsi="宋体"/>
        </w:rPr>
        <w:t>风管口装入抱箍内</w:t>
      </w:r>
      <w:r>
        <w:rPr>
          <w:rFonts w:ascii="宋体" w:hAnsi="宋体" w:hint="eastAsia"/>
        </w:rPr>
        <w:t>。</w:t>
      </w:r>
    </w:p>
    <w:p w:rsidR="000F2E7E" w:rsidRPr="005F297D" w:rsidRDefault="000F2E7E" w:rsidP="005F297D">
      <w:pPr>
        <w:numPr>
          <w:ilvl w:val="0"/>
          <w:numId w:val="20"/>
        </w:numPr>
        <w:ind w:left="-420" w:right="0" w:firstLineChars="0" w:firstLine="420"/>
        <w:rPr>
          <w:rFonts w:ascii="宋体" w:hAnsi="宋体"/>
        </w:rPr>
      </w:pPr>
      <w:r>
        <w:rPr>
          <w:rFonts w:ascii="宋体" w:hAnsi="宋体" w:hint="eastAsia"/>
        </w:rPr>
        <w:t>将</w:t>
      </w:r>
      <w:r>
        <w:rPr>
          <w:rFonts w:ascii="宋体" w:hAnsi="宋体"/>
        </w:rPr>
        <w:t>已安装抱箍的排风管口套在仪器后部排风接口的外侧</w:t>
      </w:r>
      <w:r>
        <w:rPr>
          <w:rFonts w:ascii="宋体" w:hAnsi="宋体" w:hint="eastAsia"/>
        </w:rPr>
        <w:t>。</w:t>
      </w:r>
      <w:r w:rsidRPr="005F297D">
        <w:rPr>
          <w:rFonts w:ascii="宋体" w:hAnsi="宋体"/>
        </w:rPr>
        <w:t>排风管安装时不能漏出缝隙或者缺口，避免酸气外泄</w:t>
      </w:r>
      <w:r w:rsidRPr="005F297D">
        <w:rPr>
          <w:rFonts w:ascii="宋体" w:hAnsi="宋体" w:hint="eastAsia"/>
        </w:rPr>
        <w:t>。</w:t>
      </w:r>
    </w:p>
    <w:p w:rsidR="000F2E7E" w:rsidRPr="005F297D" w:rsidRDefault="000F2E7E" w:rsidP="005F297D">
      <w:pPr>
        <w:numPr>
          <w:ilvl w:val="0"/>
          <w:numId w:val="20"/>
        </w:numPr>
        <w:ind w:left="-420" w:right="0" w:firstLineChars="0" w:firstLine="420"/>
        <w:rPr>
          <w:rFonts w:ascii="宋体" w:hAnsi="宋体"/>
        </w:rPr>
      </w:pPr>
      <w:r>
        <w:rPr>
          <w:rFonts w:ascii="宋体" w:hAnsi="宋体" w:hint="eastAsia"/>
        </w:rPr>
        <w:t>抱</w:t>
      </w:r>
      <w:r>
        <w:rPr>
          <w:rFonts w:ascii="宋体" w:hAnsi="宋体"/>
        </w:rPr>
        <w:t>紧抱箍上的调节螺钉，将排风管固定在排风接口上</w:t>
      </w:r>
      <w:r>
        <w:rPr>
          <w:rFonts w:ascii="宋体" w:hAnsi="宋体" w:hint="eastAsia"/>
        </w:rPr>
        <w:t>，</w:t>
      </w:r>
      <w:r w:rsidRPr="005F297D">
        <w:rPr>
          <w:rFonts w:ascii="宋体" w:hAnsi="宋体"/>
        </w:rPr>
        <w:t>确保排风管不会滑</w:t>
      </w:r>
      <w:r w:rsidRPr="005F297D">
        <w:rPr>
          <w:rFonts w:ascii="宋体" w:hAnsi="宋体" w:hint="eastAsia"/>
        </w:rPr>
        <w:t>落。</w:t>
      </w:r>
    </w:p>
    <w:p w:rsidR="000F2E7E" w:rsidRDefault="000F2E7E" w:rsidP="005F297D">
      <w:pPr>
        <w:pStyle w:val="2"/>
        <w:ind w:right="0"/>
      </w:pPr>
      <w:bookmarkStart w:id="30" w:name="_Toc38379701"/>
      <w:r>
        <w:rPr>
          <w:rFonts w:hint="eastAsia"/>
        </w:rPr>
        <w:lastRenderedPageBreak/>
        <w:t>3.1.3</w:t>
      </w:r>
      <w:r>
        <w:rPr>
          <w:rFonts w:hint="eastAsia"/>
        </w:rPr>
        <w:t>连接电源线</w:t>
      </w:r>
      <w:bookmarkEnd w:id="30"/>
    </w:p>
    <w:p w:rsidR="000F2E7E" w:rsidRDefault="000F2E7E" w:rsidP="005F297D">
      <w:pPr>
        <w:ind w:left="0" w:right="0" w:firstLineChars="0" w:firstLine="0"/>
        <w:rPr>
          <w:rFonts w:ascii="宋体" w:hAnsi="宋体"/>
          <w:color w:val="000000"/>
          <w:szCs w:val="24"/>
        </w:rPr>
      </w:pPr>
      <w:r>
        <w:rPr>
          <w:rFonts w:ascii="宋体" w:hAnsi="宋体"/>
          <w:color w:val="000000"/>
          <w:szCs w:val="24"/>
        </w:rPr>
        <w:t>相关部件</w:t>
      </w:r>
      <w:r>
        <w:rPr>
          <w:rFonts w:ascii="宋体" w:hAnsi="宋体" w:hint="eastAsia"/>
          <w:color w:val="000000"/>
          <w:szCs w:val="24"/>
        </w:rPr>
        <w:t>：仪器主机  电源线（</w:t>
      </w:r>
      <w:r>
        <w:rPr>
          <w:rFonts w:ascii="Arial" w:eastAsia="Arial" w:hAnsi="Arial"/>
        </w:rPr>
        <w:t>00cd301</w:t>
      </w:r>
      <w:r>
        <w:rPr>
          <w:rFonts w:ascii="宋体" w:hAnsi="宋体" w:hint="eastAsia"/>
          <w:color w:val="000000"/>
          <w:szCs w:val="24"/>
        </w:rPr>
        <w:t>）</w:t>
      </w:r>
    </w:p>
    <w:p w:rsidR="000F2E7E" w:rsidRDefault="000F2E7E" w:rsidP="005F297D">
      <w:pPr>
        <w:ind w:left="0" w:right="0" w:firstLineChars="0" w:firstLine="0"/>
        <w:rPr>
          <w:rFonts w:ascii="宋体" w:hAnsi="宋体"/>
          <w:color w:val="000000"/>
          <w:szCs w:val="24"/>
        </w:rPr>
      </w:pPr>
      <w:r>
        <w:rPr>
          <w:rFonts w:ascii="宋体" w:hAnsi="宋体" w:hint="eastAsia"/>
          <w:color w:val="000000"/>
          <w:szCs w:val="24"/>
        </w:rPr>
        <w:t>流程：</w:t>
      </w:r>
    </w:p>
    <w:p w:rsidR="000F2E7E" w:rsidRDefault="000F2E7E" w:rsidP="005F297D">
      <w:pPr>
        <w:numPr>
          <w:ilvl w:val="0"/>
          <w:numId w:val="8"/>
        </w:numPr>
        <w:ind w:left="-420" w:right="0" w:firstLineChars="0" w:firstLine="420"/>
        <w:rPr>
          <w:rFonts w:ascii="宋体" w:hAnsi="宋体"/>
          <w:color w:val="000000"/>
          <w:szCs w:val="24"/>
        </w:rPr>
      </w:pPr>
      <w:r>
        <w:rPr>
          <w:rFonts w:ascii="宋体" w:hAnsi="宋体" w:cs="RVDHBB+ËÎÌå"/>
          <w:color w:val="000000"/>
          <w:szCs w:val="24"/>
        </w:rPr>
        <w:t>连接电源前，确认仪器开关处于关闭状态</w:t>
      </w:r>
      <w:r>
        <w:rPr>
          <w:rFonts w:ascii="宋体" w:hAnsi="宋体" w:cs="RVDHBB+ËÎÌå" w:hint="eastAsia"/>
          <w:color w:val="000000"/>
          <w:szCs w:val="24"/>
        </w:rPr>
        <w:t>。</w:t>
      </w:r>
    </w:p>
    <w:p w:rsidR="000F2E7E" w:rsidRDefault="000F2E7E" w:rsidP="005F297D">
      <w:pPr>
        <w:numPr>
          <w:ilvl w:val="0"/>
          <w:numId w:val="8"/>
        </w:numPr>
        <w:ind w:left="-420" w:right="0" w:firstLineChars="0" w:firstLine="420"/>
        <w:rPr>
          <w:rFonts w:ascii="宋体" w:hAnsi="宋体"/>
          <w:color w:val="000000"/>
          <w:szCs w:val="24"/>
        </w:rPr>
      </w:pPr>
      <w:r>
        <w:rPr>
          <w:rFonts w:ascii="宋体" w:hAnsi="宋体" w:cs="RVDHBB+ËÎÌå" w:hint="eastAsia"/>
          <w:color w:val="000000"/>
          <w:szCs w:val="24"/>
        </w:rPr>
        <w:t>直接</w:t>
      </w:r>
      <w:r>
        <w:rPr>
          <w:rFonts w:ascii="宋体" w:hAnsi="宋体" w:cs="RVDHBB+ËÎÌå"/>
          <w:color w:val="000000"/>
          <w:szCs w:val="24"/>
        </w:rPr>
        <w:t>将电源插头插入插座，要求接入电源有接地功能（接地电阻</w:t>
      </w:r>
      <w:r>
        <w:rPr>
          <w:rFonts w:ascii="宋体" w:hAnsi="宋体" w:cs="Calibri"/>
          <w:color w:val="000000"/>
          <w:szCs w:val="24"/>
        </w:rPr>
        <w:t>≤</w:t>
      </w:r>
      <w:r>
        <w:rPr>
          <w:rFonts w:ascii="宋体" w:hAnsi="宋体"/>
          <w:color w:val="000000"/>
          <w:szCs w:val="24"/>
        </w:rPr>
        <w:t>4</w:t>
      </w:r>
      <w:r>
        <w:rPr>
          <w:rFonts w:ascii="宋体" w:hAnsi="宋体" w:cs="Calibri"/>
          <w:color w:val="000000"/>
          <w:szCs w:val="24"/>
        </w:rPr>
        <w:t>Ω</w:t>
      </w:r>
      <w:r>
        <w:rPr>
          <w:rFonts w:ascii="宋体" w:hAnsi="宋体" w:cs="RVDHBB+ËÎÌå"/>
          <w:color w:val="000000"/>
          <w:szCs w:val="24"/>
        </w:rPr>
        <w:t>）且电气容量不得低于</w:t>
      </w:r>
      <w:r>
        <w:rPr>
          <w:rFonts w:ascii="宋体" w:hAnsi="宋体"/>
          <w:color w:val="000000"/>
          <w:szCs w:val="24"/>
        </w:rPr>
        <w:t>220V/16A</w:t>
      </w:r>
      <w:r>
        <w:rPr>
          <w:rFonts w:ascii="宋体" w:hAnsi="宋体" w:hint="eastAsia"/>
          <w:color w:val="000000"/>
          <w:szCs w:val="24"/>
        </w:rPr>
        <w:t>。</w:t>
      </w:r>
    </w:p>
    <w:p w:rsidR="000F2E7E" w:rsidRDefault="000F2E7E" w:rsidP="005F297D">
      <w:pPr>
        <w:numPr>
          <w:ilvl w:val="0"/>
          <w:numId w:val="8"/>
        </w:numPr>
        <w:ind w:left="-420" w:right="0" w:firstLineChars="0" w:firstLine="420"/>
        <w:rPr>
          <w:rFonts w:ascii="宋体" w:hAnsi="宋体"/>
          <w:color w:val="000000"/>
          <w:szCs w:val="24"/>
        </w:rPr>
      </w:pPr>
      <w:r>
        <w:rPr>
          <w:rFonts w:ascii="宋体" w:hAnsi="宋体" w:cs="RVDHBB+ËÎÌå"/>
          <w:color w:val="000000"/>
          <w:szCs w:val="24"/>
        </w:rPr>
        <w:t>如长时间不使用仪器，请拔下电源插头</w:t>
      </w:r>
      <w:r>
        <w:rPr>
          <w:rFonts w:ascii="宋体" w:hAnsi="宋体" w:cs="RVDHBB+ËÎÌå" w:hint="eastAsia"/>
          <w:color w:val="000000"/>
          <w:szCs w:val="24"/>
        </w:rPr>
        <w:t>。</w:t>
      </w:r>
    </w:p>
    <w:p w:rsidR="000F2E7E" w:rsidRDefault="000F2E7E" w:rsidP="005F297D">
      <w:pPr>
        <w:pStyle w:val="2"/>
        <w:ind w:right="0"/>
      </w:pPr>
      <w:bookmarkStart w:id="31" w:name="_Toc38379702"/>
      <w:r>
        <w:rPr>
          <w:rFonts w:hint="eastAsia"/>
        </w:rPr>
        <w:t>3.1.4</w:t>
      </w:r>
      <w:r>
        <w:rPr>
          <w:rFonts w:hint="eastAsia"/>
        </w:rPr>
        <w:t>温</w:t>
      </w:r>
      <w:r>
        <w:t>度传感器组件和导气管组件的安装</w:t>
      </w:r>
      <w:bookmarkEnd w:id="31"/>
    </w:p>
    <w:p w:rsidR="000F2E7E" w:rsidRDefault="00A30244" w:rsidP="005F297D">
      <w:pPr>
        <w:spacing w:line="240" w:lineRule="auto"/>
        <w:ind w:left="0" w:right="0" w:firstLineChars="0" w:firstLine="0"/>
        <w:jc w:val="center"/>
        <w:rPr>
          <w:rFonts w:ascii="宋体" w:hAnsi="宋体"/>
          <w:color w:val="000000"/>
          <w:szCs w:val="24"/>
        </w:rPr>
      </w:pPr>
      <w:r>
        <w:rPr>
          <w:rFonts w:ascii="宋体" w:hAnsi="宋体" w:hint="eastAsia"/>
          <w:noProof/>
          <w:color w:val="000000"/>
          <w:szCs w:val="24"/>
        </w:rPr>
        <w:drawing>
          <wp:inline distT="0" distB="0" distL="0" distR="0">
            <wp:extent cx="3943350" cy="2381250"/>
            <wp:effectExtent l="19050" t="0" r="0" b="0"/>
            <wp:docPr id="10" name="图片 7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descr="3"/>
                    <pic:cNvPicPr>
                      <a:picLocks noChangeAspect="1" noChangeArrowheads="1"/>
                    </pic:cNvPicPr>
                  </pic:nvPicPr>
                  <pic:blipFill>
                    <a:blip r:embed="rId25"/>
                    <a:srcRect/>
                    <a:stretch>
                      <a:fillRect/>
                    </a:stretch>
                  </pic:blipFill>
                  <pic:spPr bwMode="auto">
                    <a:xfrm>
                      <a:off x="0" y="0"/>
                      <a:ext cx="3943350" cy="2381250"/>
                    </a:xfrm>
                    <a:prstGeom prst="rect">
                      <a:avLst/>
                    </a:prstGeom>
                    <a:noFill/>
                    <a:ln w="9525">
                      <a:noFill/>
                      <a:miter lim="800000"/>
                      <a:headEnd/>
                      <a:tailEnd/>
                    </a:ln>
                  </pic:spPr>
                </pic:pic>
              </a:graphicData>
            </a:graphic>
          </wp:inline>
        </w:drawing>
      </w:r>
    </w:p>
    <w:p w:rsidR="000F2E7E" w:rsidRDefault="000F2E7E" w:rsidP="005F297D">
      <w:pPr>
        <w:ind w:left="0" w:right="0" w:firstLineChars="0" w:firstLine="0"/>
        <w:jc w:val="center"/>
      </w:pPr>
      <w:r>
        <w:rPr>
          <w:rFonts w:hint="eastAsia"/>
        </w:rPr>
        <w:t>图</w:t>
      </w:r>
      <w:r>
        <w:rPr>
          <w:rFonts w:hint="eastAsia"/>
        </w:rPr>
        <w:t>3-2</w:t>
      </w:r>
      <w:r>
        <w:rPr>
          <w:rFonts w:hint="eastAsia"/>
        </w:rPr>
        <w:t>传感器安装位置示意图</w:t>
      </w:r>
    </w:p>
    <w:p w:rsidR="000F2E7E" w:rsidRDefault="000F2E7E" w:rsidP="005F297D">
      <w:pPr>
        <w:ind w:left="0" w:right="0" w:firstLineChars="0" w:firstLine="0"/>
        <w:rPr>
          <w:rFonts w:ascii="宋体" w:hAnsi="宋体"/>
          <w:color w:val="000000"/>
          <w:szCs w:val="24"/>
        </w:rPr>
      </w:pPr>
      <w:r>
        <w:rPr>
          <w:rFonts w:ascii="宋体" w:hAnsi="宋体"/>
          <w:color w:val="000000"/>
          <w:szCs w:val="24"/>
        </w:rPr>
        <w:t>相关部件</w:t>
      </w:r>
      <w:r>
        <w:rPr>
          <w:rFonts w:ascii="宋体" w:hAnsi="宋体" w:hint="eastAsia"/>
          <w:color w:val="000000"/>
          <w:szCs w:val="24"/>
        </w:rPr>
        <w:t>：温度传感器组件（</w:t>
      </w:r>
      <w:r>
        <w:rPr>
          <w:rFonts w:ascii="Arial" w:eastAsia="Arial" w:hAnsi="Arial"/>
        </w:rPr>
        <w:t>27tj204</w:t>
      </w:r>
      <w:r>
        <w:rPr>
          <w:rFonts w:ascii="宋体" w:hAnsi="宋体" w:hint="eastAsia"/>
          <w:color w:val="000000"/>
          <w:szCs w:val="24"/>
        </w:rPr>
        <w:t>）  导气接头组件（</w:t>
      </w:r>
      <w:r>
        <w:rPr>
          <w:rFonts w:ascii="Arial" w:eastAsia="Arial" w:hAnsi="Arial"/>
        </w:rPr>
        <w:t>27tj205</w:t>
      </w:r>
      <w:r>
        <w:rPr>
          <w:rFonts w:ascii="宋体" w:hAnsi="宋体" w:hint="eastAsia"/>
          <w:color w:val="000000"/>
          <w:szCs w:val="24"/>
        </w:rPr>
        <w:t>）</w:t>
      </w:r>
    </w:p>
    <w:p w:rsidR="000F2E7E" w:rsidRDefault="000F2E7E" w:rsidP="005F297D">
      <w:pPr>
        <w:ind w:left="0" w:right="0" w:firstLineChars="0" w:firstLine="0"/>
      </w:pPr>
      <w:r>
        <w:rPr>
          <w:rFonts w:ascii="宋体" w:hAnsi="宋体" w:hint="eastAsia"/>
          <w:color w:val="000000"/>
          <w:szCs w:val="24"/>
        </w:rPr>
        <w:t>流程：</w:t>
      </w:r>
    </w:p>
    <w:p w:rsidR="000F2E7E" w:rsidRDefault="000F2E7E" w:rsidP="005F297D">
      <w:pPr>
        <w:numPr>
          <w:ilvl w:val="0"/>
          <w:numId w:val="9"/>
        </w:numPr>
        <w:ind w:left="0" w:right="0" w:firstLine="480"/>
      </w:pPr>
      <w:r>
        <w:t>将导气接头组件一端的接头拧入炉腔顶部接头体中，并旋紧。</w:t>
      </w:r>
    </w:p>
    <w:p w:rsidR="000F2E7E" w:rsidRDefault="000F2E7E" w:rsidP="005F297D">
      <w:pPr>
        <w:numPr>
          <w:ilvl w:val="0"/>
          <w:numId w:val="9"/>
        </w:numPr>
        <w:ind w:left="0" w:right="0" w:firstLine="480"/>
      </w:pPr>
      <w:r>
        <w:t>导气管接头组件另一端依次穿过侧面挂钩、开口挂钩及中心挂钩。</w:t>
      </w:r>
    </w:p>
    <w:p w:rsidR="000F2E7E" w:rsidRDefault="000F2E7E" w:rsidP="005F297D">
      <w:pPr>
        <w:numPr>
          <w:ilvl w:val="0"/>
          <w:numId w:val="9"/>
        </w:numPr>
        <w:ind w:left="0" w:right="0" w:firstLine="480"/>
        <w:rPr>
          <w:szCs w:val="22"/>
        </w:rPr>
      </w:pPr>
      <w:r>
        <w:rPr>
          <w:szCs w:val="22"/>
        </w:rPr>
        <w:t>温度传感器组件的探针依次穿过侧面挂钩、开口挂钩及中心挂钩。</w:t>
      </w:r>
    </w:p>
    <w:p w:rsidR="000F2E7E" w:rsidRDefault="000F2E7E" w:rsidP="005F297D">
      <w:pPr>
        <w:numPr>
          <w:ilvl w:val="0"/>
          <w:numId w:val="9"/>
        </w:numPr>
        <w:ind w:left="0" w:right="0" w:firstLine="480"/>
        <w:rPr>
          <w:szCs w:val="22"/>
        </w:rPr>
      </w:pPr>
      <w:r>
        <w:rPr>
          <w:rFonts w:ascii="宋体" w:hAnsi="宋体"/>
        </w:rPr>
        <w:t>将插头垂直插入插槽中</w:t>
      </w:r>
      <w:r>
        <w:rPr>
          <w:rFonts w:ascii="宋体" w:hAnsi="宋体" w:hint="eastAsia"/>
        </w:rPr>
        <w:t>。</w:t>
      </w:r>
    </w:p>
    <w:p w:rsidR="000F2E7E" w:rsidRDefault="000F2E7E" w:rsidP="005F297D">
      <w:pPr>
        <w:numPr>
          <w:ilvl w:val="0"/>
          <w:numId w:val="9"/>
        </w:numPr>
        <w:ind w:left="0" w:right="0" w:firstLine="480"/>
      </w:pPr>
      <w:r>
        <w:rPr>
          <w:rFonts w:ascii="宋体" w:hAnsi="宋体"/>
        </w:rPr>
        <w:t>将铜套安装到铜座上</w:t>
      </w:r>
      <w:r>
        <w:rPr>
          <w:rFonts w:ascii="宋体" w:hAnsi="宋体" w:hint="eastAsia"/>
        </w:rPr>
        <w:t>。</w:t>
      </w:r>
    </w:p>
    <w:p w:rsidR="000F2E7E" w:rsidRDefault="000F2E7E" w:rsidP="005F297D">
      <w:pPr>
        <w:numPr>
          <w:ilvl w:val="0"/>
          <w:numId w:val="9"/>
        </w:numPr>
        <w:ind w:left="0" w:right="0" w:firstLine="480"/>
      </w:pPr>
      <w:r>
        <w:rPr>
          <w:rFonts w:ascii="宋体" w:hAnsi="宋体"/>
        </w:rPr>
        <w:t>套上聚四氟乙烯保护套</w:t>
      </w:r>
      <w:r>
        <w:rPr>
          <w:rFonts w:ascii="宋体" w:hAnsi="宋体" w:hint="eastAsia"/>
        </w:rPr>
        <w:t>。</w:t>
      </w:r>
    </w:p>
    <w:p w:rsidR="000F2E7E" w:rsidRDefault="000F2E7E" w:rsidP="005F297D">
      <w:pPr>
        <w:ind w:left="0" w:right="0" w:firstLine="480"/>
      </w:pPr>
      <w:r>
        <w:t>温度传感器组件和导气接头组件禁止相互缠绕</w:t>
      </w:r>
      <w:r>
        <w:rPr>
          <w:rFonts w:hint="eastAsia"/>
        </w:rPr>
        <w:t>。</w:t>
      </w:r>
    </w:p>
    <w:p w:rsidR="000F2E7E" w:rsidRDefault="000F2E7E" w:rsidP="005F297D">
      <w:pPr>
        <w:pStyle w:val="2"/>
        <w:ind w:right="0"/>
        <w:rPr>
          <w:color w:val="000000"/>
        </w:rPr>
      </w:pPr>
      <w:bookmarkStart w:id="32" w:name="_Toc38379703"/>
      <w:r>
        <w:rPr>
          <w:rFonts w:hint="eastAsia"/>
          <w:color w:val="000000"/>
        </w:rPr>
        <w:t>3.1.5</w:t>
      </w:r>
      <w:r>
        <w:rPr>
          <w:rFonts w:hint="eastAsia"/>
          <w:color w:val="000000"/>
        </w:rPr>
        <w:t>启动</w:t>
      </w:r>
      <w:r>
        <w:rPr>
          <w:rFonts w:hint="eastAsia"/>
          <w:color w:val="000000"/>
        </w:rPr>
        <w:t>/</w:t>
      </w:r>
      <w:r>
        <w:rPr>
          <w:rFonts w:hint="eastAsia"/>
          <w:color w:val="000000"/>
        </w:rPr>
        <w:t>关闭仪器</w:t>
      </w:r>
      <w:bookmarkEnd w:id="32"/>
    </w:p>
    <w:p w:rsidR="000F2E7E" w:rsidRDefault="000F2E7E" w:rsidP="005F297D">
      <w:pPr>
        <w:ind w:left="0" w:right="0" w:firstLineChars="0" w:firstLine="0"/>
        <w:rPr>
          <w:rFonts w:ascii="宋体" w:hAnsi="宋体"/>
          <w:color w:val="000000"/>
          <w:szCs w:val="24"/>
        </w:rPr>
      </w:pPr>
      <w:r>
        <w:rPr>
          <w:rFonts w:ascii="宋体" w:hAnsi="宋体"/>
          <w:color w:val="000000"/>
          <w:szCs w:val="24"/>
        </w:rPr>
        <w:t>相关部件</w:t>
      </w:r>
      <w:r>
        <w:rPr>
          <w:rFonts w:ascii="宋体" w:hAnsi="宋体" w:hint="eastAsia"/>
          <w:color w:val="000000"/>
          <w:szCs w:val="24"/>
        </w:rPr>
        <w:t>：仪器主机  电源开关</w:t>
      </w:r>
    </w:p>
    <w:p w:rsidR="002F3227" w:rsidRDefault="000F2E7E" w:rsidP="005F297D">
      <w:pPr>
        <w:ind w:left="0" w:right="0" w:firstLineChars="0" w:firstLine="0"/>
        <w:rPr>
          <w:rFonts w:ascii="宋体" w:hAnsi="宋体"/>
        </w:rPr>
      </w:pPr>
      <w:r>
        <w:rPr>
          <w:rFonts w:ascii="宋体" w:hAnsi="宋体" w:hint="eastAsia"/>
          <w:color w:val="000000"/>
          <w:szCs w:val="24"/>
        </w:rPr>
        <w:t>流程：</w:t>
      </w:r>
      <w:r>
        <w:rPr>
          <w:rFonts w:ascii="宋体" w:hAnsi="宋体"/>
        </w:rPr>
        <w:t>按下仪器右侧电源开关，启动仪器。开关自带指示灯，当通电时，开关</w:t>
      </w:r>
    </w:p>
    <w:p w:rsidR="000F2E7E" w:rsidRDefault="000F2E7E" w:rsidP="005F297D">
      <w:pPr>
        <w:ind w:left="0" w:right="0" w:firstLineChars="0" w:firstLine="0"/>
      </w:pPr>
      <w:r>
        <w:rPr>
          <w:rFonts w:ascii="宋体" w:hAnsi="宋体"/>
        </w:rPr>
        <w:t>指示灯明亮</w:t>
      </w:r>
      <w:r>
        <w:rPr>
          <w:rFonts w:ascii="宋体" w:hAnsi="宋体" w:hint="eastAsia"/>
        </w:rPr>
        <w:t>.</w:t>
      </w:r>
    </w:p>
    <w:p w:rsidR="00BD7561" w:rsidRDefault="00BD7561" w:rsidP="005F297D">
      <w:pPr>
        <w:pStyle w:val="2"/>
        <w:ind w:right="0"/>
        <w:rPr>
          <w:color w:val="000000"/>
        </w:rPr>
      </w:pPr>
      <w:bookmarkStart w:id="33" w:name="_Toc38379704"/>
      <w:r>
        <w:rPr>
          <w:rFonts w:hint="eastAsia"/>
          <w:color w:val="000000"/>
        </w:rPr>
        <w:t>3.1.6</w:t>
      </w:r>
      <w:r>
        <w:rPr>
          <w:rFonts w:hint="eastAsia"/>
          <w:color w:val="000000"/>
        </w:rPr>
        <w:t>开门</w:t>
      </w:r>
      <w:bookmarkEnd w:id="33"/>
    </w:p>
    <w:p w:rsidR="00BD7561" w:rsidRDefault="00BD7561" w:rsidP="005F297D">
      <w:pPr>
        <w:ind w:left="0" w:right="0" w:firstLine="480"/>
      </w:pPr>
      <w:r>
        <w:t>相关部件</w:t>
      </w:r>
      <w:r>
        <w:rPr>
          <w:rFonts w:hint="eastAsia"/>
        </w:rPr>
        <w:t>：仪器主机</w:t>
      </w:r>
      <w:r>
        <w:rPr>
          <w:rFonts w:hint="eastAsia"/>
        </w:rPr>
        <w:t xml:space="preserve"> </w:t>
      </w:r>
    </w:p>
    <w:p w:rsidR="00BD7561" w:rsidRDefault="00BD7561" w:rsidP="005F297D">
      <w:pPr>
        <w:ind w:left="0" w:right="0" w:firstLine="480"/>
      </w:pPr>
      <w:r>
        <w:rPr>
          <w:rFonts w:hint="eastAsia"/>
        </w:rPr>
        <w:t>流程：</w:t>
      </w:r>
    </w:p>
    <w:p w:rsidR="00BD7561" w:rsidRDefault="00BD7561" w:rsidP="005F297D">
      <w:pPr>
        <w:numPr>
          <w:ilvl w:val="0"/>
          <w:numId w:val="10"/>
        </w:numPr>
        <w:ind w:right="0" w:firstLine="480"/>
      </w:pPr>
      <w:r>
        <w:rPr>
          <w:rFonts w:hint="eastAsia"/>
        </w:rPr>
        <w:lastRenderedPageBreak/>
        <w:t>将</w:t>
      </w:r>
      <w:r>
        <w:t>门把手上端向外扳动，门钩解锁，拉开安全防护门</w:t>
      </w:r>
      <w:r>
        <w:rPr>
          <w:rFonts w:hint="eastAsia"/>
        </w:rPr>
        <w:t>。</w:t>
      </w:r>
    </w:p>
    <w:p w:rsidR="00BD7561" w:rsidRDefault="00BD7561" w:rsidP="005F297D">
      <w:pPr>
        <w:numPr>
          <w:ilvl w:val="0"/>
          <w:numId w:val="10"/>
        </w:numPr>
        <w:ind w:right="0" w:firstLine="480"/>
      </w:pPr>
      <w:r>
        <w:rPr>
          <w:rFonts w:hint="eastAsia"/>
        </w:rPr>
        <w:t>按</w:t>
      </w:r>
      <w:r>
        <w:t>下位于右下角的开门按钮后，炉门自动打开</w:t>
      </w:r>
      <w:r>
        <w:rPr>
          <w:rFonts w:hint="eastAsia"/>
        </w:rPr>
        <w:t>。</w:t>
      </w:r>
    </w:p>
    <w:p w:rsidR="00BD7561" w:rsidRDefault="00A30244" w:rsidP="005F297D">
      <w:pPr>
        <w:spacing w:line="240" w:lineRule="auto"/>
        <w:ind w:left="0" w:right="0" w:firstLine="480"/>
        <w:jc w:val="center"/>
        <w:rPr>
          <w:rFonts w:ascii="宋体" w:hAnsi="宋体"/>
          <w:color w:val="000000"/>
          <w:szCs w:val="24"/>
        </w:rPr>
      </w:pPr>
      <w:r>
        <w:rPr>
          <w:rFonts w:ascii="宋体" w:hAnsi="宋体" w:hint="eastAsia"/>
          <w:noProof/>
          <w:color w:val="000000"/>
          <w:szCs w:val="24"/>
        </w:rPr>
        <w:drawing>
          <wp:inline distT="0" distB="0" distL="0" distR="0">
            <wp:extent cx="3000375" cy="1952625"/>
            <wp:effectExtent l="19050" t="0" r="9525" b="0"/>
            <wp:docPr id="11" name="图片 8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descr="4"/>
                    <pic:cNvPicPr>
                      <a:picLocks noChangeAspect="1" noChangeArrowheads="1"/>
                    </pic:cNvPicPr>
                  </pic:nvPicPr>
                  <pic:blipFill>
                    <a:blip r:embed="rId26"/>
                    <a:srcRect/>
                    <a:stretch>
                      <a:fillRect/>
                    </a:stretch>
                  </pic:blipFill>
                  <pic:spPr bwMode="auto">
                    <a:xfrm>
                      <a:off x="0" y="0"/>
                      <a:ext cx="3000375" cy="1952625"/>
                    </a:xfrm>
                    <a:prstGeom prst="rect">
                      <a:avLst/>
                    </a:prstGeom>
                    <a:noFill/>
                    <a:ln w="9525">
                      <a:noFill/>
                      <a:miter lim="800000"/>
                      <a:headEnd/>
                      <a:tailEnd/>
                    </a:ln>
                  </pic:spPr>
                </pic:pic>
              </a:graphicData>
            </a:graphic>
          </wp:inline>
        </w:drawing>
      </w:r>
    </w:p>
    <w:p w:rsidR="00BD7561" w:rsidRDefault="00BD7561" w:rsidP="005F297D">
      <w:pPr>
        <w:spacing w:line="240" w:lineRule="atLeast"/>
        <w:ind w:left="0" w:right="0" w:firstLine="480"/>
      </w:pPr>
    </w:p>
    <w:p w:rsidR="00BD7561" w:rsidRPr="00BD7561" w:rsidRDefault="00BD7561" w:rsidP="005F297D">
      <w:pPr>
        <w:ind w:left="0" w:right="0" w:firstLine="480"/>
        <w:jc w:val="center"/>
        <w:rPr>
          <w:rFonts w:ascii="宋体" w:hAnsi="宋体" w:cs="RVDHBB+ËÎÌå"/>
          <w:color w:val="000000"/>
          <w:szCs w:val="24"/>
        </w:rPr>
        <w:sectPr w:rsidR="00BD7561" w:rsidRPr="00BD7561" w:rsidSect="005F297D">
          <w:type w:val="continuous"/>
          <w:pgSz w:w="11900" w:h="16838"/>
          <w:pgMar w:top="414" w:right="1440" w:bottom="7" w:left="1440" w:header="850" w:footer="850" w:gutter="0"/>
          <w:cols w:space="720"/>
          <w:docGrid w:linePitch="360"/>
        </w:sectPr>
      </w:pPr>
      <w:r>
        <w:rPr>
          <w:rFonts w:hint="eastAsia"/>
        </w:rPr>
        <w:t>图</w:t>
      </w:r>
      <w:r>
        <w:rPr>
          <w:rFonts w:hint="eastAsia"/>
        </w:rPr>
        <w:t xml:space="preserve">3-2 </w:t>
      </w:r>
      <w:r>
        <w:rPr>
          <w:rFonts w:ascii="宋体" w:hAnsi="宋体" w:cs="RVDHBB+ËÎÌå"/>
          <w:color w:val="000000"/>
          <w:szCs w:val="24"/>
        </w:rPr>
        <w:t>门把手</w:t>
      </w:r>
      <w:r w:rsidR="009F6DAC">
        <w:rPr>
          <w:rFonts w:ascii="宋体" w:hAnsi="宋体" w:cs="RVDHBB+ËÎÌå" w:hint="eastAsia"/>
          <w:color w:val="000000"/>
          <w:szCs w:val="24"/>
        </w:rPr>
        <w:t>操</w:t>
      </w:r>
    </w:p>
    <w:p w:rsidR="000F2E7E" w:rsidRDefault="000F2E7E" w:rsidP="005F297D">
      <w:pPr>
        <w:ind w:left="0" w:right="0" w:firstLineChars="0" w:firstLine="0"/>
      </w:pPr>
      <w:bookmarkStart w:id="34" w:name="page13"/>
      <w:bookmarkEnd w:id="34"/>
    </w:p>
    <w:p w:rsidR="000F2E7E" w:rsidRPr="00BD7561" w:rsidRDefault="000F2E7E" w:rsidP="005F297D">
      <w:pPr>
        <w:pStyle w:val="a3"/>
        <w:ind w:left="0" w:right="0" w:firstLine="602"/>
      </w:pPr>
      <w:bookmarkStart w:id="35" w:name="_Toc38379705"/>
      <w:r w:rsidRPr="00BD7561">
        <w:rPr>
          <w:rFonts w:hint="eastAsia"/>
        </w:rPr>
        <w:t>第四章</w:t>
      </w:r>
      <w:r w:rsidRPr="00BD7561">
        <w:rPr>
          <w:rFonts w:hint="eastAsia"/>
        </w:rPr>
        <w:t xml:space="preserve">  </w:t>
      </w:r>
      <w:r w:rsidRPr="00BD7561">
        <w:rPr>
          <w:rFonts w:hint="eastAsia"/>
        </w:rPr>
        <w:t>系统的使用</w:t>
      </w:r>
      <w:bookmarkEnd w:id="35"/>
    </w:p>
    <w:p w:rsidR="000F2E7E" w:rsidRDefault="000F2E7E" w:rsidP="005F297D">
      <w:pPr>
        <w:pStyle w:val="1"/>
        <w:ind w:right="0"/>
      </w:pPr>
      <w:bookmarkStart w:id="36" w:name="_Toc38379706"/>
      <w:r>
        <w:rPr>
          <w:rFonts w:hint="eastAsia"/>
        </w:rPr>
        <w:t>4.1</w:t>
      </w:r>
      <w:r>
        <w:rPr>
          <w:rFonts w:hint="eastAsia"/>
        </w:rPr>
        <w:t>软件的使用</w:t>
      </w:r>
      <w:bookmarkEnd w:id="36"/>
    </w:p>
    <w:p w:rsidR="000F2E7E" w:rsidRDefault="000F2E7E" w:rsidP="005F297D">
      <w:pPr>
        <w:ind w:left="0" w:right="0" w:firstLine="480"/>
      </w:pPr>
      <w:r>
        <w:t xml:space="preserve">SDW006 </w:t>
      </w:r>
      <w:r>
        <w:t>微波消解仪采用嵌入式的软件系统，通过点击操作面板上的按钮对软件进行控制，包括设定方法，启动微波加热和控制电机</w:t>
      </w:r>
      <w:r>
        <w:rPr>
          <w:rFonts w:hint="eastAsia"/>
        </w:rPr>
        <w:t>。</w:t>
      </w:r>
    </w:p>
    <w:p w:rsidR="000F2E7E" w:rsidRDefault="000F2E7E" w:rsidP="005F297D">
      <w:pPr>
        <w:pStyle w:val="2"/>
        <w:ind w:right="0"/>
      </w:pPr>
      <w:bookmarkStart w:id="37" w:name="_Toc38379707"/>
      <w:r>
        <w:rPr>
          <w:rFonts w:hint="eastAsia"/>
        </w:rPr>
        <w:t>4.1.1</w:t>
      </w:r>
      <w:r>
        <w:rPr>
          <w:rFonts w:hint="eastAsia"/>
        </w:rPr>
        <w:t>操作面板</w:t>
      </w:r>
      <w:bookmarkEnd w:id="37"/>
    </w:p>
    <w:p w:rsidR="000F2E7E" w:rsidRDefault="000F2E7E" w:rsidP="005F297D">
      <w:pPr>
        <w:ind w:left="0" w:right="0" w:firstLine="480"/>
      </w:pPr>
      <w:r>
        <w:t>操作面板是软件控制系统中的核心组成部件之一，它包括了功能按钮、数字按钮、方向按钮和微波控制按钮。按钮详细说明参看下表：</w:t>
      </w:r>
    </w:p>
    <w:p w:rsidR="000F2E7E" w:rsidRDefault="00A30244" w:rsidP="005F297D">
      <w:pPr>
        <w:pStyle w:val="a3"/>
        <w:spacing w:line="240" w:lineRule="auto"/>
        <w:ind w:left="0" w:right="0" w:firstLineChars="0" w:firstLine="0"/>
      </w:pPr>
      <w:r>
        <w:rPr>
          <w:rFonts w:hint="eastAsia"/>
          <w:noProof/>
        </w:rPr>
        <w:drawing>
          <wp:inline distT="0" distB="0" distL="0" distR="0">
            <wp:extent cx="5076825" cy="1133475"/>
            <wp:effectExtent l="19050" t="0" r="9525" b="0"/>
            <wp:docPr id="12" name="图片 84" descr="操作面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descr="操作面板"/>
                    <pic:cNvPicPr>
                      <a:picLocks noChangeAspect="1" noChangeArrowheads="1"/>
                    </pic:cNvPicPr>
                  </pic:nvPicPr>
                  <pic:blipFill>
                    <a:blip r:embed="rId27"/>
                    <a:srcRect/>
                    <a:stretch>
                      <a:fillRect/>
                    </a:stretch>
                  </pic:blipFill>
                  <pic:spPr bwMode="auto">
                    <a:xfrm>
                      <a:off x="0" y="0"/>
                      <a:ext cx="5076825" cy="1133475"/>
                    </a:xfrm>
                    <a:prstGeom prst="rect">
                      <a:avLst/>
                    </a:prstGeom>
                    <a:noFill/>
                    <a:ln w="9525">
                      <a:noFill/>
                      <a:miter lim="800000"/>
                      <a:headEnd/>
                      <a:tailEnd/>
                    </a:ln>
                  </pic:spPr>
                </pic:pic>
              </a:graphicData>
            </a:graphic>
          </wp:inline>
        </w:drawing>
      </w:r>
    </w:p>
    <w:p w:rsidR="000F2E7E" w:rsidRPr="00BD7561" w:rsidRDefault="000F2E7E" w:rsidP="005F297D">
      <w:pPr>
        <w:ind w:left="0" w:right="0" w:firstLineChars="0" w:firstLine="0"/>
        <w:jc w:val="center"/>
        <w:rPr>
          <w:rFonts w:ascii="黑体" w:eastAsia="黑体" w:hAnsi="黑体"/>
          <w:sz w:val="21"/>
          <w:szCs w:val="21"/>
        </w:rPr>
      </w:pPr>
      <w:r w:rsidRPr="00BD7561">
        <w:rPr>
          <w:rFonts w:ascii="黑体" w:eastAsia="黑体" w:hAnsi="黑体" w:hint="eastAsia"/>
          <w:sz w:val="21"/>
          <w:szCs w:val="21"/>
        </w:rPr>
        <w:t>图4-1操作面板</w:t>
      </w:r>
    </w:p>
    <w:p w:rsidR="000F2E7E" w:rsidRDefault="000F2E7E" w:rsidP="005F297D">
      <w:pPr>
        <w:ind w:left="0" w:right="0" w:firstLineChars="0" w:firstLine="0"/>
      </w:pPr>
    </w:p>
    <w:p w:rsidR="000F2E7E" w:rsidRDefault="00A30244" w:rsidP="005F297D">
      <w:pPr>
        <w:spacing w:line="240" w:lineRule="atLeast"/>
        <w:ind w:left="0" w:right="0" w:firstLine="480"/>
        <w:jc w:val="center"/>
      </w:pPr>
      <w:r>
        <w:rPr>
          <w:rFonts w:hint="eastAsia"/>
          <w:noProof/>
        </w:rPr>
        <w:drawing>
          <wp:inline distT="0" distB="0" distL="0" distR="0">
            <wp:extent cx="4248150" cy="4238625"/>
            <wp:effectExtent l="19050" t="0" r="0" b="0"/>
            <wp:docPr id="13" name="图片 8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5"/>
                    <pic:cNvPicPr>
                      <a:picLocks noChangeAspect="1" noChangeArrowheads="1"/>
                    </pic:cNvPicPr>
                  </pic:nvPicPr>
                  <pic:blipFill>
                    <a:blip r:embed="rId28"/>
                    <a:srcRect/>
                    <a:stretch>
                      <a:fillRect/>
                    </a:stretch>
                  </pic:blipFill>
                  <pic:spPr bwMode="auto">
                    <a:xfrm>
                      <a:off x="0" y="0"/>
                      <a:ext cx="4248150" cy="4238625"/>
                    </a:xfrm>
                    <a:prstGeom prst="rect">
                      <a:avLst/>
                    </a:prstGeom>
                    <a:noFill/>
                    <a:ln w="9525">
                      <a:noFill/>
                      <a:miter lim="800000"/>
                      <a:headEnd/>
                      <a:tailEnd/>
                    </a:ln>
                  </pic:spPr>
                </pic:pic>
              </a:graphicData>
            </a:graphic>
          </wp:inline>
        </w:drawing>
      </w:r>
    </w:p>
    <w:p w:rsidR="000F2E7E" w:rsidRDefault="000F2E7E" w:rsidP="005F297D">
      <w:pPr>
        <w:spacing w:line="290" w:lineRule="exact"/>
        <w:ind w:left="0" w:right="0" w:firstLine="480"/>
        <w:rPr>
          <w:rFonts w:eastAsia="Times New Roman"/>
        </w:rPr>
      </w:pPr>
    </w:p>
    <w:p w:rsidR="000F2E7E" w:rsidRPr="00BD7561" w:rsidRDefault="000F2E7E" w:rsidP="005F297D">
      <w:pPr>
        <w:spacing w:line="240" w:lineRule="atLeast"/>
        <w:ind w:left="0" w:right="0" w:firstLine="420"/>
        <w:jc w:val="center"/>
        <w:rPr>
          <w:rFonts w:ascii="黑体" w:eastAsia="黑体" w:hAnsi="黑体"/>
          <w:sz w:val="21"/>
          <w:szCs w:val="21"/>
        </w:rPr>
      </w:pPr>
      <w:r w:rsidRPr="00BD7561">
        <w:rPr>
          <w:rFonts w:ascii="黑体" w:eastAsia="黑体" w:hAnsi="黑体" w:hint="eastAsia"/>
          <w:sz w:val="21"/>
          <w:szCs w:val="21"/>
        </w:rPr>
        <w:t>图4-2</w:t>
      </w:r>
      <w:r w:rsidRPr="00BD7561">
        <w:rPr>
          <w:rFonts w:ascii="黑体" w:eastAsia="黑体" w:hAnsi="黑体"/>
          <w:sz w:val="21"/>
          <w:szCs w:val="21"/>
        </w:rPr>
        <w:t>操作面板中按钮功能的说明</w:t>
      </w:r>
    </w:p>
    <w:p w:rsidR="000F2E7E" w:rsidRDefault="000F2E7E" w:rsidP="005F297D">
      <w:pPr>
        <w:pStyle w:val="1"/>
        <w:ind w:right="0"/>
      </w:pPr>
      <w:bookmarkStart w:id="38" w:name="_Toc38379708"/>
      <w:r>
        <w:rPr>
          <w:rFonts w:hint="eastAsia"/>
        </w:rPr>
        <w:t>4.2</w:t>
      </w:r>
      <w:r>
        <w:rPr>
          <w:rFonts w:hint="eastAsia"/>
        </w:rPr>
        <w:t>操作系统</w:t>
      </w:r>
      <w:bookmarkEnd w:id="38"/>
    </w:p>
    <w:p w:rsidR="000F2E7E" w:rsidRDefault="000F2E7E" w:rsidP="005F297D">
      <w:pPr>
        <w:pStyle w:val="2"/>
        <w:ind w:right="0"/>
      </w:pPr>
      <w:bookmarkStart w:id="39" w:name="_Toc38379709"/>
      <w:r>
        <w:rPr>
          <w:rFonts w:hint="eastAsia"/>
        </w:rPr>
        <w:lastRenderedPageBreak/>
        <w:t>4.2.1</w:t>
      </w:r>
      <w:r>
        <w:rPr>
          <w:rFonts w:hint="eastAsia"/>
        </w:rPr>
        <w:t>启动软件</w:t>
      </w:r>
      <w:bookmarkEnd w:id="39"/>
    </w:p>
    <w:p w:rsidR="000F2E7E" w:rsidRDefault="000F2E7E" w:rsidP="005F297D">
      <w:pPr>
        <w:numPr>
          <w:ilvl w:val="0"/>
          <w:numId w:val="23"/>
        </w:numPr>
        <w:ind w:left="-420" w:right="0" w:firstLineChars="0" w:firstLine="420"/>
      </w:pPr>
      <w:r>
        <w:rPr>
          <w:rFonts w:hint="eastAsia"/>
        </w:rPr>
        <w:t>按下</w:t>
      </w:r>
      <w:r>
        <w:t>仪器电源开关，启动仪器</w:t>
      </w:r>
      <w:r>
        <w:rPr>
          <w:rFonts w:hint="eastAsia"/>
        </w:rPr>
        <w:t>，</w:t>
      </w:r>
      <w:r>
        <w:t>液晶显示屏亮起，显示公司徽标并载入操作软件</w:t>
      </w:r>
      <w:r>
        <w:rPr>
          <w:rFonts w:hint="eastAsia"/>
        </w:rPr>
        <w:t>。</w:t>
      </w:r>
    </w:p>
    <w:p w:rsidR="000F2E7E" w:rsidRDefault="00A30244" w:rsidP="005F297D">
      <w:pPr>
        <w:spacing w:line="240" w:lineRule="atLeast"/>
        <w:ind w:left="0" w:right="0" w:firstLineChars="0" w:firstLine="0"/>
        <w:jc w:val="center"/>
      </w:pPr>
      <w:r>
        <w:rPr>
          <w:rFonts w:hint="eastAsia"/>
          <w:noProof/>
        </w:rPr>
        <w:drawing>
          <wp:inline distT="0" distB="0" distL="0" distR="0">
            <wp:extent cx="3695700" cy="1571625"/>
            <wp:effectExtent l="19050" t="0" r="0" b="0"/>
            <wp:docPr id="14" name="图片 56"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17"/>
                    <pic:cNvPicPr>
                      <a:picLocks noChangeAspect="1" noChangeArrowheads="1"/>
                    </pic:cNvPicPr>
                  </pic:nvPicPr>
                  <pic:blipFill>
                    <a:blip r:embed="rId29"/>
                    <a:srcRect/>
                    <a:stretch>
                      <a:fillRect/>
                    </a:stretch>
                  </pic:blipFill>
                  <pic:spPr bwMode="auto">
                    <a:xfrm>
                      <a:off x="0" y="0"/>
                      <a:ext cx="3695700" cy="1571625"/>
                    </a:xfrm>
                    <a:prstGeom prst="rect">
                      <a:avLst/>
                    </a:prstGeom>
                    <a:noFill/>
                    <a:ln w="9525">
                      <a:noFill/>
                      <a:miter lim="800000"/>
                      <a:headEnd/>
                      <a:tailEnd/>
                    </a:ln>
                  </pic:spPr>
                </pic:pic>
              </a:graphicData>
            </a:graphic>
          </wp:inline>
        </w:drawing>
      </w:r>
    </w:p>
    <w:p w:rsidR="000F2E7E" w:rsidRPr="00BD7561" w:rsidRDefault="000F2E7E" w:rsidP="005F297D">
      <w:pPr>
        <w:spacing w:line="240" w:lineRule="atLeast"/>
        <w:ind w:left="0" w:right="0" w:firstLine="420"/>
        <w:jc w:val="center"/>
        <w:rPr>
          <w:rFonts w:ascii="黑体" w:eastAsia="黑体" w:hAnsi="黑体"/>
          <w:sz w:val="21"/>
          <w:szCs w:val="21"/>
        </w:rPr>
      </w:pPr>
      <w:r w:rsidRPr="00BD7561">
        <w:rPr>
          <w:rFonts w:ascii="黑体" w:eastAsia="黑体" w:hAnsi="黑体" w:hint="eastAsia"/>
          <w:sz w:val="21"/>
          <w:szCs w:val="21"/>
        </w:rPr>
        <w:t>图4-3 启动界面</w:t>
      </w:r>
    </w:p>
    <w:p w:rsidR="000F2E7E" w:rsidRDefault="000F2E7E" w:rsidP="005F297D">
      <w:pPr>
        <w:spacing w:line="240" w:lineRule="atLeast"/>
        <w:ind w:left="0" w:right="0" w:firstLineChars="0" w:firstLine="0"/>
      </w:pPr>
    </w:p>
    <w:p w:rsidR="000F2E7E" w:rsidRPr="00BD7561" w:rsidRDefault="000F2E7E" w:rsidP="005F297D">
      <w:pPr>
        <w:numPr>
          <w:ilvl w:val="0"/>
          <w:numId w:val="23"/>
        </w:numPr>
        <w:ind w:left="-420" w:right="0" w:firstLineChars="0" w:firstLine="420"/>
      </w:pPr>
      <w:r w:rsidRPr="00BD7561">
        <w:t>等待</w:t>
      </w:r>
      <w:r w:rsidRPr="00BD7561">
        <w:t xml:space="preserve"> 3 </w:t>
      </w:r>
      <w:r w:rsidRPr="00BD7561">
        <w:t>秒后，操作软件载入完成，进入功能界面</w:t>
      </w:r>
      <w:r w:rsidRPr="00BD7561">
        <w:rPr>
          <w:rFonts w:hint="eastAsia"/>
        </w:rPr>
        <w:t>。</w:t>
      </w:r>
    </w:p>
    <w:p w:rsidR="000F2E7E" w:rsidRDefault="00A30244" w:rsidP="005F297D">
      <w:pPr>
        <w:spacing w:line="240" w:lineRule="auto"/>
        <w:ind w:left="0" w:right="0" w:firstLineChars="0" w:firstLine="0"/>
        <w:jc w:val="center"/>
      </w:pPr>
      <w:r>
        <w:rPr>
          <w:rFonts w:hint="eastAsia"/>
          <w:noProof/>
        </w:rPr>
        <w:drawing>
          <wp:inline distT="0" distB="0" distL="0" distR="0">
            <wp:extent cx="2924175" cy="1724025"/>
            <wp:effectExtent l="19050" t="0" r="9525" b="0"/>
            <wp:docPr id="15" name="图片 5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descr="18"/>
                    <pic:cNvPicPr>
                      <a:picLocks noChangeAspect="1" noChangeArrowheads="1"/>
                    </pic:cNvPicPr>
                  </pic:nvPicPr>
                  <pic:blipFill>
                    <a:blip r:embed="rId30"/>
                    <a:srcRect/>
                    <a:stretch>
                      <a:fillRect/>
                    </a:stretch>
                  </pic:blipFill>
                  <pic:spPr bwMode="auto">
                    <a:xfrm>
                      <a:off x="0" y="0"/>
                      <a:ext cx="2924175" cy="1724025"/>
                    </a:xfrm>
                    <a:prstGeom prst="rect">
                      <a:avLst/>
                    </a:prstGeom>
                    <a:noFill/>
                    <a:ln w="9525">
                      <a:noFill/>
                      <a:miter lim="800000"/>
                      <a:headEnd/>
                      <a:tailEnd/>
                    </a:ln>
                  </pic:spPr>
                </pic:pic>
              </a:graphicData>
            </a:graphic>
          </wp:inline>
        </w:drawing>
      </w:r>
    </w:p>
    <w:p w:rsidR="000F2E7E" w:rsidRPr="00BD7561" w:rsidRDefault="000F2E7E" w:rsidP="005F297D">
      <w:pPr>
        <w:spacing w:line="240" w:lineRule="atLeast"/>
        <w:ind w:left="0" w:right="0" w:firstLine="420"/>
        <w:jc w:val="center"/>
        <w:rPr>
          <w:rFonts w:ascii="黑体" w:eastAsia="黑体" w:hAnsi="黑体"/>
          <w:sz w:val="21"/>
          <w:szCs w:val="21"/>
        </w:rPr>
      </w:pPr>
      <w:r w:rsidRPr="00BD7561">
        <w:rPr>
          <w:rFonts w:ascii="黑体" w:eastAsia="黑体" w:hAnsi="黑体" w:hint="eastAsia"/>
          <w:sz w:val="21"/>
          <w:szCs w:val="21"/>
        </w:rPr>
        <w:t>图4-4  功能界面</w:t>
      </w:r>
    </w:p>
    <w:p w:rsidR="000F2E7E" w:rsidRDefault="000F2E7E" w:rsidP="005F297D">
      <w:pPr>
        <w:spacing w:line="240" w:lineRule="auto"/>
        <w:ind w:left="0" w:right="0" w:firstLineChars="0" w:firstLine="0"/>
        <w:jc w:val="center"/>
      </w:pPr>
    </w:p>
    <w:p w:rsidR="000F2E7E" w:rsidRDefault="000F2E7E" w:rsidP="005F297D">
      <w:pPr>
        <w:pStyle w:val="2"/>
        <w:ind w:right="0"/>
      </w:pPr>
      <w:bookmarkStart w:id="40" w:name="_Toc38379710"/>
      <w:r>
        <w:rPr>
          <w:rFonts w:hint="eastAsia"/>
        </w:rPr>
        <w:t>4.2.2</w:t>
      </w:r>
      <w:r>
        <w:rPr>
          <w:rFonts w:hint="eastAsia"/>
        </w:rPr>
        <w:t>设置方法：</w:t>
      </w:r>
      <w:bookmarkEnd w:id="40"/>
    </w:p>
    <w:p w:rsidR="000F2E7E" w:rsidRDefault="000F2E7E" w:rsidP="005F297D">
      <w:pPr>
        <w:numPr>
          <w:ilvl w:val="0"/>
          <w:numId w:val="12"/>
        </w:numPr>
        <w:ind w:left="0" w:right="0" w:firstLine="480"/>
      </w:pPr>
      <w:r>
        <w:rPr>
          <w:rFonts w:hint="eastAsia"/>
        </w:rPr>
        <w:t>进入</w:t>
      </w:r>
      <w:r>
        <w:t>入功能界面后，点击数字</w:t>
      </w:r>
      <w:r>
        <w:t>“1”</w:t>
      </w:r>
      <w:r>
        <w:rPr>
          <w:rFonts w:hint="eastAsia"/>
        </w:rPr>
        <w:t>。</w:t>
      </w:r>
    </w:p>
    <w:p w:rsidR="000F2E7E" w:rsidRDefault="000F2E7E" w:rsidP="005F297D">
      <w:pPr>
        <w:numPr>
          <w:ilvl w:val="0"/>
          <w:numId w:val="12"/>
        </w:numPr>
        <w:ind w:left="0" w:right="0" w:firstLine="480"/>
      </w:pPr>
      <w:r>
        <w:rPr>
          <w:rFonts w:hint="eastAsia"/>
        </w:rPr>
        <w:t>进</w:t>
      </w:r>
      <w:r>
        <w:t>入方法设置界面，光标停留在方法下方</w:t>
      </w:r>
      <w:r>
        <w:rPr>
          <w:rFonts w:hint="eastAsia"/>
        </w:rPr>
        <w:t>。</w:t>
      </w:r>
    </w:p>
    <w:p w:rsidR="000F2E7E" w:rsidRDefault="00A30244" w:rsidP="005F297D">
      <w:pPr>
        <w:spacing w:line="240" w:lineRule="auto"/>
        <w:ind w:left="0" w:right="0" w:firstLineChars="0" w:firstLine="0"/>
        <w:jc w:val="center"/>
      </w:pPr>
      <w:r>
        <w:rPr>
          <w:noProof/>
        </w:rPr>
        <w:drawing>
          <wp:inline distT="0" distB="0" distL="0" distR="0">
            <wp:extent cx="4152900" cy="2476500"/>
            <wp:effectExtent l="19050" t="0" r="0" b="0"/>
            <wp:docPr id="16" name="图片 8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descr="7"/>
                    <pic:cNvPicPr>
                      <a:picLocks noChangeAspect="1" noChangeArrowheads="1"/>
                    </pic:cNvPicPr>
                  </pic:nvPicPr>
                  <pic:blipFill>
                    <a:blip r:embed="rId31"/>
                    <a:srcRect/>
                    <a:stretch>
                      <a:fillRect/>
                    </a:stretch>
                  </pic:blipFill>
                  <pic:spPr bwMode="auto">
                    <a:xfrm>
                      <a:off x="0" y="0"/>
                      <a:ext cx="4152900" cy="2476500"/>
                    </a:xfrm>
                    <a:prstGeom prst="rect">
                      <a:avLst/>
                    </a:prstGeom>
                    <a:noFill/>
                    <a:ln w="9525">
                      <a:noFill/>
                      <a:miter lim="800000"/>
                      <a:headEnd/>
                      <a:tailEnd/>
                    </a:ln>
                  </pic:spPr>
                </pic:pic>
              </a:graphicData>
            </a:graphic>
          </wp:inline>
        </w:drawing>
      </w:r>
    </w:p>
    <w:p w:rsidR="000F2E7E" w:rsidRPr="00BD7561" w:rsidRDefault="000F2E7E" w:rsidP="005F297D">
      <w:pPr>
        <w:spacing w:line="240" w:lineRule="atLeast"/>
        <w:ind w:left="0" w:right="0" w:firstLine="420"/>
        <w:jc w:val="center"/>
        <w:rPr>
          <w:rFonts w:ascii="黑体" w:eastAsia="黑体" w:hAnsi="黑体"/>
          <w:sz w:val="21"/>
          <w:szCs w:val="21"/>
        </w:rPr>
      </w:pPr>
      <w:r w:rsidRPr="00BD7561">
        <w:rPr>
          <w:rFonts w:ascii="黑体" w:eastAsia="黑体" w:hAnsi="黑体" w:hint="eastAsia"/>
          <w:sz w:val="21"/>
          <w:szCs w:val="21"/>
        </w:rPr>
        <w:t>图4-5方法设置界面</w:t>
      </w:r>
    </w:p>
    <w:p w:rsidR="000F2E7E" w:rsidRDefault="000F2E7E" w:rsidP="005F297D">
      <w:pPr>
        <w:numPr>
          <w:ilvl w:val="0"/>
          <w:numId w:val="23"/>
        </w:numPr>
        <w:ind w:left="-420" w:right="0" w:firstLineChars="0" w:firstLine="420"/>
      </w:pPr>
      <w:r>
        <w:rPr>
          <w:rFonts w:hint="eastAsia"/>
        </w:rPr>
        <w:t>方法</w:t>
      </w:r>
      <w:r>
        <w:t>共有</w:t>
      </w:r>
      <w:r>
        <w:t xml:space="preserve"> 50 </w:t>
      </w:r>
      <w:r>
        <w:t>个，以数字编号作为名称，从</w:t>
      </w:r>
      <w:r>
        <w:t xml:space="preserve"> 00 </w:t>
      </w:r>
      <w:r>
        <w:t>开始到</w:t>
      </w:r>
      <w:r>
        <w:t xml:space="preserve"> 49</w:t>
      </w:r>
      <w:r>
        <w:t>。点击数字按钮选择方法，选择好后点击编辑按钮</w:t>
      </w:r>
      <w:r>
        <w:rPr>
          <w:rFonts w:hint="eastAsia"/>
        </w:rPr>
        <w:t>。</w:t>
      </w:r>
    </w:p>
    <w:p w:rsidR="000F2E7E" w:rsidRDefault="000F2E7E" w:rsidP="005F297D">
      <w:pPr>
        <w:numPr>
          <w:ilvl w:val="0"/>
          <w:numId w:val="23"/>
        </w:numPr>
        <w:ind w:left="-420" w:right="0" w:firstLineChars="0" w:firstLine="420"/>
      </w:pPr>
      <w:r w:rsidRPr="00BD7561">
        <w:t>光标移动至步骤下方，点击数字按钮设定步骤，设定完成后点击编辑按钮。步骤数设</w:t>
      </w:r>
      <w:r w:rsidRPr="00BD7561">
        <w:lastRenderedPageBreak/>
        <w:t>定范围</w:t>
      </w:r>
      <w:r w:rsidRPr="00BD7561">
        <w:t xml:space="preserve"> 1-8 </w:t>
      </w:r>
      <w:r w:rsidRPr="00BD7561">
        <w:t>步</w:t>
      </w:r>
      <w:r w:rsidRPr="00BD7561">
        <w:rPr>
          <w:rFonts w:hint="eastAsia"/>
        </w:rPr>
        <w:t>。</w:t>
      </w:r>
    </w:p>
    <w:p w:rsidR="000F2E7E" w:rsidRDefault="000F2E7E" w:rsidP="005F297D">
      <w:pPr>
        <w:numPr>
          <w:ilvl w:val="0"/>
          <w:numId w:val="23"/>
        </w:numPr>
        <w:ind w:left="-420" w:right="0" w:firstLineChars="0" w:firstLine="420"/>
      </w:pPr>
      <w:r w:rsidRPr="00BD7561">
        <w:rPr>
          <w:rFonts w:hint="eastAsia"/>
        </w:rPr>
        <w:t>光</w:t>
      </w:r>
      <w:r w:rsidRPr="00BD7561">
        <w:t>标移动至罐数下方，根据安装消解罐的数量来点击数字按钮进行设定，设定完成后点击编辑按钮。罐数设定范围时</w:t>
      </w:r>
      <w:r w:rsidRPr="00BD7561">
        <w:t xml:space="preserve"> 2-6 </w:t>
      </w:r>
      <w:r w:rsidRPr="00BD7561">
        <w:t>个。</w:t>
      </w:r>
    </w:p>
    <w:p w:rsidR="000F2E7E" w:rsidRDefault="000F2E7E" w:rsidP="005F297D">
      <w:pPr>
        <w:numPr>
          <w:ilvl w:val="0"/>
          <w:numId w:val="23"/>
        </w:numPr>
        <w:ind w:left="-420" w:right="0" w:firstLineChars="0" w:firstLine="420"/>
      </w:pPr>
      <w:r>
        <w:rPr>
          <w:rFonts w:hint="eastAsia"/>
        </w:rPr>
        <w:t>光标</w:t>
      </w:r>
      <w:r w:rsidRPr="00BD7561">
        <w:t>移动至温度下方，点击数字按钮依次设定每个步骤的温度、保温时间和压力值。设定完成后点击确定按钮，保存方法并进入运行界面。其中温度设定范围时</w:t>
      </w:r>
      <w:r w:rsidRPr="00BD7561">
        <w:t xml:space="preserve"> 0-240°C</w:t>
      </w:r>
      <w:r w:rsidRPr="00BD7561">
        <w:t>；保温时间设定范围</w:t>
      </w:r>
      <w:r w:rsidRPr="00BD7561">
        <w:t xml:space="preserve"> 0-30min</w:t>
      </w:r>
      <w:r w:rsidRPr="00BD7561">
        <w:t>；压力设定范围</w:t>
      </w:r>
      <w:r w:rsidRPr="00BD7561">
        <w:t xml:space="preserve"> 0-40atm</w:t>
      </w:r>
      <w:r w:rsidRPr="00BD7561">
        <w:rPr>
          <w:rFonts w:hint="eastAsia"/>
        </w:rPr>
        <w:t>。</w:t>
      </w:r>
    </w:p>
    <w:p w:rsidR="000F2E7E" w:rsidRDefault="000F2E7E" w:rsidP="005F297D">
      <w:pPr>
        <w:numPr>
          <w:ilvl w:val="0"/>
          <w:numId w:val="23"/>
        </w:numPr>
        <w:ind w:left="-420" w:right="0" w:firstLineChars="0" w:firstLine="420"/>
      </w:pPr>
      <w:r>
        <w:t>在设置方法过程中，如果设定值超过允许设定范围，点击按钮后无响应，请参照界面左下角的红字提示范围进行设定</w:t>
      </w:r>
      <w:r>
        <w:rPr>
          <w:rFonts w:hint="eastAsia"/>
        </w:rPr>
        <w:t>。</w:t>
      </w:r>
    </w:p>
    <w:p w:rsidR="000F2E7E" w:rsidRDefault="000F2E7E" w:rsidP="005F297D">
      <w:pPr>
        <w:numPr>
          <w:ilvl w:val="0"/>
          <w:numId w:val="23"/>
        </w:numPr>
        <w:ind w:left="-420" w:right="0" w:firstLineChars="0" w:firstLine="420"/>
      </w:pPr>
      <w:r>
        <w:t>在设置方法过程中，当光标停留在任何位置时，都允许点击确定按钮保存方法进入运行界面，或者点击取消按钮返回功能选择界面</w:t>
      </w:r>
      <w:r>
        <w:rPr>
          <w:rFonts w:hint="eastAsia"/>
        </w:rPr>
        <w:t>。</w:t>
      </w:r>
    </w:p>
    <w:p w:rsidR="000F2E7E" w:rsidRDefault="000F2E7E" w:rsidP="005F297D">
      <w:pPr>
        <w:numPr>
          <w:ilvl w:val="0"/>
          <w:numId w:val="23"/>
        </w:numPr>
        <w:ind w:left="-420" w:right="0" w:firstLineChars="0" w:firstLine="420"/>
      </w:pPr>
      <w:r>
        <w:rPr>
          <w:rFonts w:hint="eastAsia"/>
        </w:rPr>
        <w:t>当</w:t>
      </w:r>
      <w:r>
        <w:t>光标停留在参数下方时，点击编辑按钮后，光标移动至方法下方，可以再次设置方法</w:t>
      </w:r>
      <w:r>
        <w:rPr>
          <w:rFonts w:hint="eastAsia"/>
        </w:rPr>
        <w:t>。</w:t>
      </w:r>
    </w:p>
    <w:p w:rsidR="00BD7561" w:rsidRDefault="00BD7561" w:rsidP="005F297D">
      <w:pPr>
        <w:ind w:left="0" w:right="0" w:firstLineChars="0" w:firstLine="0"/>
      </w:pPr>
    </w:p>
    <w:p w:rsidR="000F2E7E" w:rsidRDefault="000F2E7E" w:rsidP="005F297D">
      <w:pPr>
        <w:pStyle w:val="1"/>
        <w:ind w:right="0"/>
      </w:pPr>
      <w:bookmarkStart w:id="41" w:name="_Toc38379711"/>
      <w:r>
        <w:rPr>
          <w:rFonts w:hint="eastAsia"/>
        </w:rPr>
        <w:t>4.3</w:t>
      </w:r>
      <w:r>
        <w:rPr>
          <w:rFonts w:hint="eastAsia"/>
        </w:rPr>
        <w:t>微波加热</w:t>
      </w:r>
      <w:bookmarkEnd w:id="41"/>
    </w:p>
    <w:p w:rsidR="000F2E7E" w:rsidRDefault="000F2E7E" w:rsidP="005F297D">
      <w:pPr>
        <w:ind w:left="0" w:right="0" w:firstLine="480"/>
      </w:pPr>
      <w:r>
        <w:rPr>
          <w:rFonts w:hint="eastAsia"/>
        </w:rPr>
        <w:t>操作方法：</w:t>
      </w:r>
    </w:p>
    <w:p w:rsidR="000F2E7E" w:rsidRDefault="000F2E7E" w:rsidP="005F297D">
      <w:pPr>
        <w:numPr>
          <w:ilvl w:val="0"/>
          <w:numId w:val="24"/>
        </w:numPr>
        <w:ind w:left="0" w:right="0" w:firstLineChars="0"/>
      </w:pPr>
      <w:r w:rsidRPr="00BD7561">
        <w:rPr>
          <w:rFonts w:hint="eastAsia"/>
        </w:rPr>
        <w:t>在方</w:t>
      </w:r>
      <w:r w:rsidRPr="00BD7561">
        <w:t>法界面时，点击确定按钮保存</w:t>
      </w:r>
      <w:r w:rsidRPr="00BD7561">
        <w:rPr>
          <w:rFonts w:hint="eastAsia"/>
        </w:rPr>
        <w:t>。启</w:t>
      </w:r>
      <w:r w:rsidRPr="00BD7561">
        <w:t>动微波前，仪器对安全门进行检测，如果门未关，在状态位置用红色文字显示错误说明，并由蜂鸣器发出警报声进行提醒</w:t>
      </w:r>
      <w:r w:rsidRPr="00BD7561">
        <w:rPr>
          <w:rFonts w:hint="eastAsia"/>
        </w:rPr>
        <w:t>。异常</w:t>
      </w:r>
      <w:r w:rsidRPr="00BD7561">
        <w:t>情况下，只允许点击停止按钮，依据屏幕上显示的问题，如果在</w:t>
      </w:r>
      <w:r w:rsidRPr="00BD7561">
        <w:t xml:space="preserve"> 80°C </w:t>
      </w:r>
      <w:r w:rsidRPr="00BD7561">
        <w:t>以上，进入冷却状态；如果在</w:t>
      </w:r>
      <w:r w:rsidRPr="00BD7561">
        <w:t xml:space="preserve"> 80°C </w:t>
      </w:r>
      <w:r w:rsidRPr="00BD7561">
        <w:t>以下，进入结束状态</w:t>
      </w:r>
      <w:r w:rsidRPr="00BD7561">
        <w:rPr>
          <w:rFonts w:hint="eastAsia"/>
        </w:rPr>
        <w:t>。</w:t>
      </w:r>
    </w:p>
    <w:p w:rsidR="000F2E7E" w:rsidRDefault="00A30244" w:rsidP="005F297D">
      <w:pPr>
        <w:spacing w:line="240" w:lineRule="auto"/>
        <w:ind w:left="0" w:right="0" w:firstLineChars="0" w:firstLine="0"/>
        <w:jc w:val="center"/>
      </w:pPr>
      <w:r>
        <w:rPr>
          <w:noProof/>
        </w:rPr>
        <w:drawing>
          <wp:inline distT="0" distB="0" distL="0" distR="0">
            <wp:extent cx="4076700" cy="2333625"/>
            <wp:effectExtent l="19050" t="0" r="0" b="0"/>
            <wp:docPr id="17" name="图片 9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1" descr="9"/>
                    <pic:cNvPicPr>
                      <a:picLocks noChangeAspect="1" noChangeArrowheads="1"/>
                    </pic:cNvPicPr>
                  </pic:nvPicPr>
                  <pic:blipFill>
                    <a:blip r:embed="rId32"/>
                    <a:srcRect/>
                    <a:stretch>
                      <a:fillRect/>
                    </a:stretch>
                  </pic:blipFill>
                  <pic:spPr bwMode="auto">
                    <a:xfrm>
                      <a:off x="0" y="0"/>
                      <a:ext cx="4076700" cy="2333625"/>
                    </a:xfrm>
                    <a:prstGeom prst="rect">
                      <a:avLst/>
                    </a:prstGeom>
                    <a:noFill/>
                    <a:ln w="9525">
                      <a:noFill/>
                      <a:miter lim="800000"/>
                      <a:headEnd/>
                      <a:tailEnd/>
                    </a:ln>
                  </pic:spPr>
                </pic:pic>
              </a:graphicData>
            </a:graphic>
          </wp:inline>
        </w:drawing>
      </w:r>
    </w:p>
    <w:p w:rsidR="000F2E7E" w:rsidRPr="00BD7561" w:rsidRDefault="000F2E7E" w:rsidP="005F297D">
      <w:pPr>
        <w:spacing w:line="240" w:lineRule="atLeast"/>
        <w:ind w:left="0" w:right="0" w:firstLine="420"/>
        <w:jc w:val="center"/>
        <w:rPr>
          <w:rFonts w:ascii="黑体" w:eastAsia="黑体" w:hAnsi="黑体"/>
          <w:sz w:val="21"/>
          <w:szCs w:val="21"/>
        </w:rPr>
      </w:pPr>
      <w:r w:rsidRPr="00BD7561">
        <w:rPr>
          <w:rFonts w:ascii="黑体" w:eastAsia="黑体" w:hAnsi="黑体" w:hint="eastAsia"/>
          <w:sz w:val="21"/>
          <w:szCs w:val="21"/>
        </w:rPr>
        <w:t>图4-6  运行界面</w:t>
      </w:r>
    </w:p>
    <w:p w:rsidR="000F2E7E" w:rsidRDefault="000F2E7E" w:rsidP="005F297D">
      <w:pPr>
        <w:ind w:left="0" w:right="0" w:firstLineChars="0" w:firstLine="0"/>
      </w:pPr>
    </w:p>
    <w:p w:rsidR="000F2E7E" w:rsidRDefault="000F2E7E" w:rsidP="005F297D">
      <w:pPr>
        <w:numPr>
          <w:ilvl w:val="0"/>
          <w:numId w:val="24"/>
        </w:numPr>
        <w:ind w:left="0" w:right="0" w:firstLineChars="0"/>
      </w:pPr>
      <w:r w:rsidRPr="00BD7561">
        <w:rPr>
          <w:rFonts w:hint="eastAsia"/>
        </w:rPr>
        <w:t>进入</w:t>
      </w:r>
      <w:r w:rsidRPr="00BD7561">
        <w:t>运行界面，点击开始按钮，启动微波开始加热。在屏幕上，实时显示当前的温度和压力值，及保温时间和运行时间。左侧栏显示方法编号，实时功率输出和当前步骤数。其中功率是以最大输出功率百分比的方式来显示输出功率</w:t>
      </w:r>
      <w:r w:rsidRPr="00BD7561">
        <w:rPr>
          <w:rFonts w:hint="eastAsia"/>
        </w:rPr>
        <w:t>。</w:t>
      </w:r>
    </w:p>
    <w:p w:rsidR="000F2E7E" w:rsidRPr="00BD7561" w:rsidRDefault="000F2E7E" w:rsidP="005F297D">
      <w:pPr>
        <w:numPr>
          <w:ilvl w:val="0"/>
          <w:numId w:val="24"/>
        </w:numPr>
        <w:ind w:left="0" w:right="0" w:firstLineChars="0"/>
      </w:pPr>
      <w:r w:rsidRPr="00BD7561">
        <w:rPr>
          <w:rFonts w:hint="eastAsia"/>
        </w:rPr>
        <w:t>工</w:t>
      </w:r>
      <w:r w:rsidRPr="00BD7561">
        <w:t>作中，如果长时间不升温，或者温度上升过快，在状态位置用红色文字显示错误说明，并由蜂鸣器发出警报声进行提醒</w:t>
      </w:r>
      <w:r w:rsidRPr="00BD7561">
        <w:rPr>
          <w:rFonts w:hint="eastAsia"/>
        </w:rPr>
        <w:t>。</w:t>
      </w:r>
    </w:p>
    <w:p w:rsidR="000F2E7E" w:rsidRPr="00BD7561" w:rsidRDefault="000F2E7E" w:rsidP="005F297D">
      <w:pPr>
        <w:numPr>
          <w:ilvl w:val="0"/>
          <w:numId w:val="24"/>
        </w:numPr>
        <w:ind w:left="0" w:right="0" w:firstLineChars="0"/>
      </w:pPr>
      <w:r w:rsidRPr="00BD7561">
        <w:rPr>
          <w:rFonts w:hint="eastAsia"/>
        </w:rPr>
        <w:t>工</w:t>
      </w:r>
      <w:r w:rsidRPr="00BD7561">
        <w:t>作中，如果压力过大，在状态位置用红色文字显示错误说明，并由蜂鸣器发出警报声进</w:t>
      </w:r>
      <w:r w:rsidRPr="00BD7561">
        <w:lastRenderedPageBreak/>
        <w:t>行提醒</w:t>
      </w:r>
      <w:r w:rsidRPr="00BD7561">
        <w:rPr>
          <w:rFonts w:hint="eastAsia"/>
        </w:rPr>
        <w:t>。</w:t>
      </w:r>
    </w:p>
    <w:p w:rsidR="000F2E7E" w:rsidRPr="00BD7561" w:rsidRDefault="000F2E7E" w:rsidP="005F297D">
      <w:pPr>
        <w:numPr>
          <w:ilvl w:val="0"/>
          <w:numId w:val="24"/>
        </w:numPr>
        <w:ind w:left="0" w:right="0" w:firstLineChars="0"/>
      </w:pPr>
      <w:r w:rsidRPr="00BD7561">
        <w:rPr>
          <w:rFonts w:hint="eastAsia"/>
        </w:rPr>
        <w:t>在</w:t>
      </w:r>
      <w:r w:rsidRPr="00BD7561">
        <w:t>运行过程中，点击停止按钮后，仪器暂停工作。暂停时，点击启动按钮继续工作，再次点击停止按钮，仪器停止工作</w:t>
      </w:r>
      <w:r w:rsidRPr="00BD7561">
        <w:rPr>
          <w:rFonts w:hint="eastAsia"/>
        </w:rPr>
        <w:t>。</w:t>
      </w:r>
    </w:p>
    <w:p w:rsidR="000F2E7E" w:rsidRPr="00BD7561" w:rsidRDefault="000F2E7E" w:rsidP="005F297D">
      <w:pPr>
        <w:numPr>
          <w:ilvl w:val="0"/>
          <w:numId w:val="24"/>
        </w:numPr>
        <w:ind w:left="0" w:right="0" w:firstLineChars="0"/>
      </w:pPr>
      <w:r w:rsidRPr="00BD7561">
        <w:rPr>
          <w:rFonts w:hint="eastAsia"/>
        </w:rPr>
        <w:t>运</w:t>
      </w:r>
      <w:r w:rsidRPr="00BD7561">
        <w:t>行完成后，点击取消按钮后，进入方法界面</w:t>
      </w:r>
      <w:r w:rsidRPr="00BD7561">
        <w:rPr>
          <w:rFonts w:hint="eastAsia"/>
        </w:rPr>
        <w:t>。</w:t>
      </w:r>
    </w:p>
    <w:p w:rsidR="000F2E7E" w:rsidRDefault="000F2E7E" w:rsidP="005F297D">
      <w:pPr>
        <w:pStyle w:val="1"/>
        <w:ind w:right="0"/>
        <w:rPr>
          <w:rFonts w:eastAsia="宋体"/>
        </w:rPr>
      </w:pPr>
      <w:bookmarkStart w:id="42" w:name="_Toc38379712"/>
      <w:r>
        <w:rPr>
          <w:rFonts w:hint="eastAsia"/>
        </w:rPr>
        <w:t>4.4</w:t>
      </w:r>
      <w:r>
        <w:rPr>
          <w:rFonts w:hint="eastAsia"/>
        </w:rPr>
        <w:t>语言设定</w:t>
      </w:r>
      <w:bookmarkEnd w:id="42"/>
    </w:p>
    <w:p w:rsidR="000F2E7E" w:rsidRDefault="000F2E7E" w:rsidP="005F297D">
      <w:pPr>
        <w:numPr>
          <w:ilvl w:val="0"/>
          <w:numId w:val="25"/>
        </w:numPr>
        <w:ind w:left="0" w:right="0" w:firstLineChars="0"/>
      </w:pPr>
      <w:r>
        <w:rPr>
          <w:rFonts w:hint="eastAsia"/>
        </w:rPr>
        <w:t>在功能界面点击数字“</w:t>
      </w:r>
      <w:r>
        <w:rPr>
          <w:rFonts w:hint="eastAsia"/>
        </w:rPr>
        <w:t>2</w:t>
      </w:r>
      <w:r>
        <w:rPr>
          <w:rFonts w:hint="eastAsia"/>
        </w:rPr>
        <w:t>”</w:t>
      </w:r>
      <w:r w:rsidRPr="00BD7561">
        <w:t>。</w:t>
      </w:r>
    </w:p>
    <w:p w:rsidR="000F2E7E" w:rsidRDefault="000F2E7E" w:rsidP="005F297D">
      <w:pPr>
        <w:numPr>
          <w:ilvl w:val="0"/>
          <w:numId w:val="25"/>
        </w:numPr>
        <w:ind w:left="0" w:right="0" w:firstLineChars="0"/>
      </w:pPr>
      <w:r>
        <w:rPr>
          <w:rFonts w:hint="eastAsia"/>
        </w:rPr>
        <w:t>进入系统功能选择界面，点击数字“</w:t>
      </w:r>
      <w:r>
        <w:rPr>
          <w:rFonts w:hint="eastAsia"/>
        </w:rPr>
        <w:t>1</w:t>
      </w:r>
      <w:r>
        <w:rPr>
          <w:rFonts w:hint="eastAsia"/>
        </w:rPr>
        <w:t>”</w:t>
      </w:r>
      <w:r>
        <w:rPr>
          <w:rFonts w:hint="eastAsia"/>
        </w:rPr>
        <w:t>.</w:t>
      </w:r>
    </w:p>
    <w:p w:rsidR="000F2E7E" w:rsidRDefault="00A30244" w:rsidP="005F297D">
      <w:pPr>
        <w:spacing w:line="240" w:lineRule="auto"/>
        <w:ind w:left="0" w:right="0" w:firstLineChars="0" w:firstLine="0"/>
        <w:jc w:val="center"/>
        <w:rPr>
          <w:rFonts w:ascii="NTRSAO+ËÎÌå" w:hAnsi="NTRSAO+ËÎÌå" w:cs="NTRSAO+ËÎÌå"/>
          <w:color w:val="000000"/>
          <w:sz w:val="20"/>
        </w:rPr>
      </w:pPr>
      <w:r>
        <w:rPr>
          <w:rFonts w:ascii="NTRSAO+ËÎÌå" w:hAnsi="NTRSAO+ËÎÌå" w:cs="NTRSAO+ËÎÌå" w:hint="eastAsia"/>
          <w:noProof/>
          <w:color w:val="000000"/>
          <w:sz w:val="20"/>
        </w:rPr>
        <w:drawing>
          <wp:inline distT="0" distB="0" distL="0" distR="0">
            <wp:extent cx="4057650" cy="2390775"/>
            <wp:effectExtent l="19050" t="0" r="0" b="0"/>
            <wp:docPr id="18" name="图片 9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2" descr="10"/>
                    <pic:cNvPicPr>
                      <a:picLocks noChangeAspect="1" noChangeArrowheads="1"/>
                    </pic:cNvPicPr>
                  </pic:nvPicPr>
                  <pic:blipFill>
                    <a:blip r:embed="rId33"/>
                    <a:srcRect/>
                    <a:stretch>
                      <a:fillRect/>
                    </a:stretch>
                  </pic:blipFill>
                  <pic:spPr bwMode="auto">
                    <a:xfrm>
                      <a:off x="0" y="0"/>
                      <a:ext cx="4057650" cy="2390775"/>
                    </a:xfrm>
                    <a:prstGeom prst="rect">
                      <a:avLst/>
                    </a:prstGeom>
                    <a:noFill/>
                    <a:ln w="9525">
                      <a:noFill/>
                      <a:miter lim="800000"/>
                      <a:headEnd/>
                      <a:tailEnd/>
                    </a:ln>
                  </pic:spPr>
                </pic:pic>
              </a:graphicData>
            </a:graphic>
          </wp:inline>
        </w:drawing>
      </w:r>
    </w:p>
    <w:p w:rsidR="000F2E7E" w:rsidRDefault="000F2E7E" w:rsidP="005F297D">
      <w:pPr>
        <w:spacing w:line="240" w:lineRule="atLeast"/>
        <w:ind w:left="0" w:right="0" w:firstLine="420"/>
        <w:jc w:val="center"/>
        <w:rPr>
          <w:rFonts w:ascii="黑体" w:eastAsia="黑体" w:hAnsi="黑体"/>
          <w:sz w:val="21"/>
          <w:szCs w:val="21"/>
        </w:rPr>
      </w:pPr>
      <w:r w:rsidRPr="00BD7561">
        <w:rPr>
          <w:rFonts w:ascii="黑体" w:eastAsia="黑体" w:hAnsi="黑体" w:hint="eastAsia"/>
          <w:sz w:val="21"/>
          <w:szCs w:val="21"/>
        </w:rPr>
        <w:t>图4-7系统功能选择界面</w:t>
      </w:r>
    </w:p>
    <w:p w:rsidR="00BD7561" w:rsidRPr="00BD7561" w:rsidRDefault="00BD7561" w:rsidP="005F297D">
      <w:pPr>
        <w:spacing w:line="240" w:lineRule="atLeast"/>
        <w:ind w:left="0" w:right="0" w:firstLine="420"/>
        <w:jc w:val="center"/>
        <w:rPr>
          <w:rFonts w:ascii="黑体" w:eastAsia="黑体" w:hAnsi="黑体"/>
          <w:sz w:val="21"/>
          <w:szCs w:val="21"/>
        </w:rPr>
      </w:pPr>
    </w:p>
    <w:p w:rsidR="000F2E7E" w:rsidRPr="00BD7561" w:rsidRDefault="000F2E7E" w:rsidP="005F297D">
      <w:pPr>
        <w:numPr>
          <w:ilvl w:val="0"/>
          <w:numId w:val="25"/>
        </w:numPr>
        <w:ind w:left="0" w:right="0" w:firstLineChars="0"/>
      </w:pPr>
      <w:r w:rsidRPr="00BD7561">
        <w:rPr>
          <w:rFonts w:hint="eastAsia"/>
        </w:rPr>
        <w:t>进入</w:t>
      </w:r>
      <w:r w:rsidRPr="00BD7561">
        <w:t>语言选择界面，点击语言对应的数字。如果需要选择中文，点击数字</w:t>
      </w:r>
      <w:r w:rsidRPr="00BD7561">
        <w:rPr>
          <w:rFonts w:hint="eastAsia"/>
        </w:rPr>
        <w:t>“</w:t>
      </w:r>
      <w:r w:rsidRPr="00BD7561">
        <w:t>2</w:t>
      </w:r>
      <w:r w:rsidRPr="00BD7561">
        <w:rPr>
          <w:rFonts w:hint="eastAsia"/>
        </w:rPr>
        <w:t>”。</w:t>
      </w:r>
    </w:p>
    <w:p w:rsidR="00EE0A98" w:rsidRPr="00BD7561" w:rsidRDefault="000F2E7E" w:rsidP="005F297D">
      <w:pPr>
        <w:numPr>
          <w:ilvl w:val="0"/>
          <w:numId w:val="25"/>
        </w:numPr>
        <w:ind w:left="0" w:right="0" w:firstLineChars="0"/>
      </w:pPr>
      <w:r w:rsidRPr="00BD7561">
        <w:rPr>
          <w:rFonts w:hint="eastAsia"/>
        </w:rPr>
        <w:t>温</w:t>
      </w:r>
      <w:r w:rsidRPr="00BD7561">
        <w:t>度校正功能仅供工程师使用，如果由于误操作点击后进入密码输入界面后，请点击取消按钮返回功能界面</w:t>
      </w:r>
      <w:r w:rsidRPr="00BD7561">
        <w:rPr>
          <w:rFonts w:hint="eastAsia"/>
        </w:rPr>
        <w:t>。</w:t>
      </w:r>
    </w:p>
    <w:p w:rsidR="000F2E7E" w:rsidRDefault="00A30244" w:rsidP="005F297D">
      <w:pPr>
        <w:spacing w:line="240" w:lineRule="auto"/>
        <w:ind w:left="0" w:right="0" w:firstLineChars="0" w:firstLine="0"/>
        <w:jc w:val="center"/>
        <w:rPr>
          <w:szCs w:val="22"/>
        </w:rPr>
      </w:pPr>
      <w:r>
        <w:rPr>
          <w:rFonts w:hint="eastAsia"/>
          <w:noProof/>
          <w:szCs w:val="22"/>
        </w:rPr>
        <w:drawing>
          <wp:inline distT="0" distB="0" distL="0" distR="0">
            <wp:extent cx="4171950" cy="2390775"/>
            <wp:effectExtent l="19050" t="0" r="0" b="0"/>
            <wp:docPr id="19" name="图片 9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descr="11"/>
                    <pic:cNvPicPr>
                      <a:picLocks noChangeAspect="1" noChangeArrowheads="1"/>
                    </pic:cNvPicPr>
                  </pic:nvPicPr>
                  <pic:blipFill>
                    <a:blip r:embed="rId34"/>
                    <a:srcRect/>
                    <a:stretch>
                      <a:fillRect/>
                    </a:stretch>
                  </pic:blipFill>
                  <pic:spPr bwMode="auto">
                    <a:xfrm>
                      <a:off x="0" y="0"/>
                      <a:ext cx="4171950" cy="2390775"/>
                    </a:xfrm>
                    <a:prstGeom prst="rect">
                      <a:avLst/>
                    </a:prstGeom>
                    <a:noFill/>
                    <a:ln w="9525">
                      <a:noFill/>
                      <a:miter lim="800000"/>
                      <a:headEnd/>
                      <a:tailEnd/>
                    </a:ln>
                  </pic:spPr>
                </pic:pic>
              </a:graphicData>
            </a:graphic>
          </wp:inline>
        </w:drawing>
      </w:r>
    </w:p>
    <w:p w:rsidR="000F2E7E" w:rsidRPr="00BD7561" w:rsidRDefault="000F2E7E" w:rsidP="005F297D">
      <w:pPr>
        <w:spacing w:line="240" w:lineRule="atLeast"/>
        <w:ind w:left="0" w:right="0" w:firstLine="420"/>
        <w:jc w:val="center"/>
        <w:rPr>
          <w:rFonts w:ascii="黑体" w:eastAsia="黑体" w:hAnsi="黑体"/>
          <w:sz w:val="21"/>
          <w:szCs w:val="21"/>
        </w:rPr>
      </w:pPr>
      <w:r w:rsidRPr="00BD7561">
        <w:rPr>
          <w:rFonts w:ascii="黑体" w:eastAsia="黑体" w:hAnsi="黑体" w:hint="eastAsia"/>
          <w:sz w:val="21"/>
          <w:szCs w:val="21"/>
        </w:rPr>
        <w:t>图4-8 语言选择界面</w:t>
      </w:r>
    </w:p>
    <w:p w:rsidR="000F2E7E" w:rsidRPr="00BD7561" w:rsidRDefault="000F2E7E" w:rsidP="005F297D">
      <w:pPr>
        <w:numPr>
          <w:ilvl w:val="0"/>
          <w:numId w:val="25"/>
        </w:numPr>
        <w:ind w:left="0" w:right="0" w:firstLineChars="0"/>
      </w:pPr>
      <w:r w:rsidRPr="00BD7561">
        <w:rPr>
          <w:rFonts w:hint="eastAsia"/>
        </w:rPr>
        <w:t>进</w:t>
      </w:r>
      <w:r w:rsidRPr="00BD7561">
        <w:t>入功能界面，以所选择的语言来显示界面中的文字信息</w:t>
      </w:r>
      <w:r w:rsidRPr="00BD7561">
        <w:rPr>
          <w:rFonts w:hint="eastAsia"/>
        </w:rPr>
        <w:t>。</w:t>
      </w:r>
    </w:p>
    <w:p w:rsidR="000F2E7E" w:rsidRDefault="000F2E7E" w:rsidP="005F297D">
      <w:pPr>
        <w:ind w:left="0" w:right="0" w:firstLineChars="0" w:firstLine="0"/>
        <w:jc w:val="left"/>
        <w:rPr>
          <w:szCs w:val="22"/>
        </w:rPr>
      </w:pPr>
    </w:p>
    <w:p w:rsidR="000F2E7E" w:rsidRDefault="000F2E7E" w:rsidP="005F297D">
      <w:pPr>
        <w:tabs>
          <w:tab w:val="left" w:pos="3157"/>
        </w:tabs>
        <w:ind w:left="0" w:right="0" w:firstLineChars="0" w:firstLine="0"/>
        <w:rPr>
          <w:rFonts w:ascii="宋体" w:hAnsi="宋体"/>
          <w:szCs w:val="24"/>
        </w:rPr>
      </w:pPr>
    </w:p>
    <w:p w:rsidR="000F2E7E" w:rsidRDefault="000F2E7E" w:rsidP="005F297D">
      <w:pPr>
        <w:tabs>
          <w:tab w:val="left" w:pos="3157"/>
        </w:tabs>
        <w:ind w:left="0" w:right="0" w:firstLineChars="0" w:firstLine="0"/>
        <w:rPr>
          <w:rFonts w:ascii="宋体" w:hAnsi="宋体"/>
          <w:szCs w:val="24"/>
        </w:rPr>
      </w:pPr>
    </w:p>
    <w:p w:rsidR="000F2E7E" w:rsidRDefault="00794A42" w:rsidP="005F297D">
      <w:pPr>
        <w:pStyle w:val="a3"/>
        <w:ind w:left="0" w:right="0" w:firstLine="602"/>
      </w:pPr>
      <w:bookmarkStart w:id="43" w:name="_Toc38379713"/>
      <w:r>
        <w:rPr>
          <w:rFonts w:hint="eastAsia"/>
        </w:rPr>
        <w:lastRenderedPageBreak/>
        <w:t>第五</w:t>
      </w:r>
      <w:r w:rsidR="000F2E7E">
        <w:rPr>
          <w:rFonts w:hint="eastAsia"/>
        </w:rPr>
        <w:t>章</w:t>
      </w:r>
      <w:r w:rsidR="000F2E7E">
        <w:rPr>
          <w:rFonts w:hint="eastAsia"/>
        </w:rPr>
        <w:t xml:space="preserve"> </w:t>
      </w:r>
      <w:r w:rsidR="000F2E7E">
        <w:rPr>
          <w:rFonts w:hint="eastAsia"/>
        </w:rPr>
        <w:t>安全指导</w:t>
      </w:r>
      <w:bookmarkEnd w:id="43"/>
    </w:p>
    <w:p w:rsidR="000F2E7E" w:rsidRDefault="000F2E7E" w:rsidP="005F297D">
      <w:pPr>
        <w:ind w:left="0" w:right="0" w:firstLine="482"/>
        <w:rPr>
          <w:b/>
          <w:bCs/>
        </w:rPr>
      </w:pPr>
      <w:r>
        <w:rPr>
          <w:b/>
          <w:bCs/>
        </w:rPr>
        <w:t>请务必严格按《使用说明书》的要求使用和维护该仪器。如未按照规定进行操作，所造成的一切后果及责任由使用者自负。</w:t>
      </w:r>
    </w:p>
    <w:p w:rsidR="000F2E7E" w:rsidRDefault="000F2E7E" w:rsidP="005F297D">
      <w:pPr>
        <w:ind w:left="0" w:right="0" w:firstLineChars="0" w:firstLine="0"/>
        <w:rPr>
          <w:b/>
          <w:bCs/>
        </w:rPr>
      </w:pPr>
    </w:p>
    <w:p w:rsidR="000F2E7E" w:rsidRDefault="000F2E7E" w:rsidP="005F297D">
      <w:pPr>
        <w:numPr>
          <w:ilvl w:val="0"/>
          <w:numId w:val="15"/>
        </w:numPr>
        <w:ind w:left="0" w:right="0" w:firstLineChars="0"/>
      </w:pPr>
      <w:r>
        <w:t>在使用仪器之前仔细阅读本操作手册，严格按照规范进行仪器操作。并妥善保存本操作手册，以备今后参考</w:t>
      </w:r>
      <w:r>
        <w:rPr>
          <w:rFonts w:hint="eastAsia"/>
        </w:rPr>
        <w:t>。</w:t>
      </w:r>
    </w:p>
    <w:p w:rsidR="000F2E7E" w:rsidRDefault="000F2E7E" w:rsidP="005F297D">
      <w:pPr>
        <w:numPr>
          <w:ilvl w:val="0"/>
          <w:numId w:val="15"/>
        </w:numPr>
        <w:ind w:left="0" w:right="0" w:firstLineChars="0"/>
      </w:pPr>
      <w:r>
        <w:t>本仪器内存在危险电压，如果仪器与电源相连，即使电源开关已经关闭，仪器电源线与交流电源之间的接线仍会存在潜在的危险电压。打开电源时，仪器内的所有电子线路板，与仪器线路板相连的线缆可能存在危险电压。存在危险电压的部件均带有屏蔽外壳，当这些外壳处于原位时，不会接触到这些危险电压。除非明确指出，禁止擅自拆开仪器，仪器维修必须由屹尧售后服务工程师进行</w:t>
      </w:r>
      <w:r>
        <w:rPr>
          <w:rFonts w:hint="eastAsia"/>
        </w:rPr>
        <w:t>。</w:t>
      </w:r>
    </w:p>
    <w:p w:rsidR="000F2E7E" w:rsidRDefault="000F2E7E" w:rsidP="005F297D">
      <w:pPr>
        <w:numPr>
          <w:ilvl w:val="0"/>
          <w:numId w:val="15"/>
        </w:numPr>
        <w:ind w:left="0" w:right="0" w:firstLineChars="0"/>
      </w:pPr>
      <w:r>
        <w:t>本仪器设有可靠的接地措施，一旦发生漏电，漏电电流可通过接地线流入大地</w:t>
      </w:r>
      <w:r>
        <w:rPr>
          <w:rFonts w:hint="eastAsia"/>
        </w:rPr>
        <w:t>，</w:t>
      </w:r>
      <w:r>
        <w:t>确保人生安全。故必须使用具有可靠接地的三芯插座</w:t>
      </w:r>
      <w:r>
        <w:rPr>
          <w:rFonts w:hint="eastAsia"/>
        </w:rPr>
        <w:t>。</w:t>
      </w:r>
    </w:p>
    <w:p w:rsidR="000F2E7E" w:rsidRDefault="000F2E7E" w:rsidP="005F297D">
      <w:pPr>
        <w:numPr>
          <w:ilvl w:val="0"/>
          <w:numId w:val="15"/>
        </w:numPr>
        <w:ind w:left="0" w:right="0" w:firstLineChars="0"/>
      </w:pPr>
      <w:r>
        <w:t>仅可在</w:t>
      </w:r>
      <w:r>
        <w:t xml:space="preserve"> 220-240V </w:t>
      </w:r>
      <w:r>
        <w:t>交流电源上使用本仪器，额定电流不得低于</w:t>
      </w:r>
      <w:r>
        <w:t xml:space="preserve"> 8A</w:t>
      </w:r>
      <w:r>
        <w:rPr>
          <w:rFonts w:hint="eastAsia"/>
        </w:rPr>
        <w:t>。</w:t>
      </w:r>
    </w:p>
    <w:p w:rsidR="000F2E7E" w:rsidRDefault="000F2E7E" w:rsidP="005F297D">
      <w:pPr>
        <w:numPr>
          <w:ilvl w:val="0"/>
          <w:numId w:val="15"/>
        </w:numPr>
        <w:ind w:left="0" w:right="0" w:firstLineChars="0"/>
      </w:pPr>
      <w:r>
        <w:t>如果电源线的绝缘外皮出现磨损或老化，必须更换电源线</w:t>
      </w:r>
      <w:r>
        <w:rPr>
          <w:rFonts w:hint="eastAsia"/>
        </w:rPr>
        <w:t>。</w:t>
      </w:r>
    </w:p>
    <w:p w:rsidR="000F2E7E" w:rsidRDefault="000F2E7E" w:rsidP="005F297D">
      <w:pPr>
        <w:numPr>
          <w:ilvl w:val="0"/>
          <w:numId w:val="15"/>
        </w:numPr>
        <w:ind w:left="0" w:right="0" w:firstLineChars="0"/>
      </w:pPr>
      <w:r>
        <w:t>静电释放可能会损坏仪器中的印刷线路板。除非绝对必要，否则请勿触摸任何线路板。如果必须拿取这些线路板，必须采取防静电措施</w:t>
      </w:r>
      <w:r>
        <w:rPr>
          <w:rFonts w:hint="eastAsia"/>
        </w:rPr>
        <w:t>。</w:t>
      </w:r>
    </w:p>
    <w:p w:rsidR="000F2E7E" w:rsidRDefault="000F2E7E" w:rsidP="005F297D">
      <w:pPr>
        <w:numPr>
          <w:ilvl w:val="0"/>
          <w:numId w:val="15"/>
        </w:numPr>
        <w:ind w:left="0" w:right="0" w:firstLineChars="0"/>
      </w:pPr>
      <w:r>
        <w:t>正常操作情况下仪器不会产生电磁干扰，但仪器不宜放置在易受电磁干扰的其他电气设备近旁或处于同一的电路中</w:t>
      </w:r>
      <w:r>
        <w:rPr>
          <w:rFonts w:hint="eastAsia"/>
        </w:rPr>
        <w:t>。</w:t>
      </w:r>
    </w:p>
    <w:p w:rsidR="000F2E7E" w:rsidRDefault="000F2E7E" w:rsidP="005F297D">
      <w:pPr>
        <w:numPr>
          <w:ilvl w:val="0"/>
          <w:numId w:val="15"/>
        </w:numPr>
        <w:ind w:left="0" w:right="0" w:firstLineChars="0"/>
      </w:pPr>
      <w:r>
        <w:t>仪器为长方形箱体，大约</w:t>
      </w:r>
      <w:r>
        <w:t xml:space="preserve"> 58 </w:t>
      </w:r>
      <w:r>
        <w:t>厘米宽，</w:t>
      </w:r>
      <w:r>
        <w:t xml:space="preserve">57 </w:t>
      </w:r>
      <w:r>
        <w:t>厘米深，</w:t>
      </w:r>
      <w:r>
        <w:t xml:space="preserve">52 </w:t>
      </w:r>
      <w:r>
        <w:t>厘米高。整机重量为</w:t>
      </w:r>
      <w:r>
        <w:t xml:space="preserve"> 33</w:t>
      </w:r>
      <w:r>
        <w:t>公斤。</w:t>
      </w:r>
    </w:p>
    <w:p w:rsidR="000F2E7E" w:rsidRDefault="000F2E7E" w:rsidP="005F297D">
      <w:pPr>
        <w:numPr>
          <w:ilvl w:val="0"/>
          <w:numId w:val="15"/>
        </w:numPr>
        <w:ind w:left="0" w:right="0" w:firstLineChars="0"/>
      </w:pPr>
      <w:r>
        <w:t>仪器禁止放置在实验室的通风橱内，以免被酸气侵蚀。合适的安装方法是将仪器放置在通风橱外，仪器的排气管装入通风橱内</w:t>
      </w:r>
      <w:r>
        <w:rPr>
          <w:rFonts w:hint="eastAsia"/>
        </w:rPr>
        <w:t>。</w:t>
      </w:r>
    </w:p>
    <w:p w:rsidR="000F2E7E" w:rsidRDefault="000F2E7E" w:rsidP="005F297D">
      <w:pPr>
        <w:numPr>
          <w:ilvl w:val="0"/>
          <w:numId w:val="15"/>
        </w:numPr>
        <w:ind w:left="0" w:right="0" w:firstLineChars="0"/>
      </w:pPr>
      <w:r>
        <w:t>启动仪器前，请确认安全门被关紧</w:t>
      </w:r>
      <w:r>
        <w:t xml:space="preserve"> </w:t>
      </w:r>
      <w:r>
        <w:t>且门钩入锁，避免意外发生</w:t>
      </w:r>
      <w:r>
        <w:rPr>
          <w:rFonts w:hint="eastAsia"/>
        </w:rPr>
        <w:t>。</w:t>
      </w:r>
    </w:p>
    <w:p w:rsidR="000F2E7E" w:rsidRDefault="000F2E7E" w:rsidP="005F297D">
      <w:pPr>
        <w:numPr>
          <w:ilvl w:val="0"/>
          <w:numId w:val="15"/>
        </w:numPr>
        <w:ind w:left="0" w:right="0" w:firstLineChars="0"/>
      </w:pPr>
      <w:r>
        <w:t>保持安全门和门框清洁，切勿在门和门框间挟带抹布或纸张等物品的情况下</w:t>
      </w:r>
      <w:r>
        <w:rPr>
          <w:rFonts w:hint="eastAsia"/>
        </w:rPr>
        <w:t>，</w:t>
      </w:r>
      <w:r>
        <w:t>使仪器启动微波，否则可能会造成微波外泄伤人</w:t>
      </w:r>
      <w:r>
        <w:rPr>
          <w:rFonts w:hint="eastAsia"/>
        </w:rPr>
        <w:t>。</w:t>
      </w:r>
    </w:p>
    <w:p w:rsidR="000F2E7E" w:rsidRDefault="000F2E7E" w:rsidP="005F297D">
      <w:pPr>
        <w:numPr>
          <w:ilvl w:val="0"/>
          <w:numId w:val="15"/>
        </w:numPr>
        <w:ind w:left="0" w:right="0" w:firstLineChars="0"/>
      </w:pPr>
      <w:r>
        <w:t>本仪器最高压力设定值为</w:t>
      </w:r>
      <w:r>
        <w:t xml:space="preserve"> 4MPa</w:t>
      </w:r>
      <w:r>
        <w:t>，最高温度设定值为</w:t>
      </w:r>
      <w:r>
        <w:t xml:space="preserve"> 240°C</w:t>
      </w:r>
      <w:r>
        <w:t>。不得超温、超压使用，以免损坏仪器</w:t>
      </w:r>
      <w:r>
        <w:rPr>
          <w:rFonts w:hint="eastAsia"/>
        </w:rPr>
        <w:t>。</w:t>
      </w:r>
    </w:p>
    <w:p w:rsidR="000F2E7E" w:rsidRDefault="000F2E7E" w:rsidP="005F297D">
      <w:pPr>
        <w:numPr>
          <w:ilvl w:val="0"/>
          <w:numId w:val="15"/>
        </w:numPr>
        <w:ind w:left="0" w:right="0" w:firstLineChars="0"/>
      </w:pPr>
      <w:r>
        <w:t>微波化学反应仪适用于加热有一定极性的化学物质，如非极性或低极性物质长时间在微波仪器中加热，会严重损害仪器，切忌盲目使用</w:t>
      </w:r>
      <w:r>
        <w:rPr>
          <w:rFonts w:hint="eastAsia"/>
        </w:rPr>
        <w:t>！</w:t>
      </w:r>
    </w:p>
    <w:p w:rsidR="000F2E7E" w:rsidRDefault="000F2E7E" w:rsidP="005F297D">
      <w:pPr>
        <w:numPr>
          <w:ilvl w:val="0"/>
          <w:numId w:val="15"/>
        </w:numPr>
        <w:ind w:left="0" w:right="0" w:firstLineChars="0"/>
      </w:pPr>
      <w:r>
        <w:t>必须使用与仪器匹配的专用消解罐进行反应，禁止使用其他反应容器</w:t>
      </w:r>
      <w:r>
        <w:rPr>
          <w:rFonts w:hint="eastAsia"/>
        </w:rPr>
        <w:t>。</w:t>
      </w:r>
    </w:p>
    <w:p w:rsidR="000F2E7E" w:rsidRDefault="000F2E7E" w:rsidP="005F297D">
      <w:pPr>
        <w:numPr>
          <w:ilvl w:val="0"/>
          <w:numId w:val="15"/>
        </w:numPr>
        <w:ind w:left="0" w:right="0" w:firstLineChars="0"/>
      </w:pPr>
      <w:r>
        <w:t>必须在有温度和压力监控的情况下使用仪器，从而保证反应的可控性及安全性</w:t>
      </w:r>
      <w:r>
        <w:rPr>
          <w:rFonts w:hint="eastAsia"/>
        </w:rPr>
        <w:t>。</w:t>
      </w:r>
    </w:p>
    <w:p w:rsidR="000F2E7E" w:rsidRDefault="000F2E7E" w:rsidP="005F297D">
      <w:pPr>
        <w:numPr>
          <w:ilvl w:val="0"/>
          <w:numId w:val="15"/>
        </w:numPr>
        <w:ind w:left="0" w:right="0" w:firstLineChars="0"/>
      </w:pPr>
      <w:r>
        <w:t>仪器启动微波后，操作人员应距离仪器</w:t>
      </w:r>
      <w:r>
        <w:t xml:space="preserve"> 1.5 </w:t>
      </w:r>
      <w:r>
        <w:t>米以上，以防发生意外伤人</w:t>
      </w:r>
      <w:r>
        <w:rPr>
          <w:rFonts w:hint="eastAsia"/>
        </w:rPr>
        <w:t>。</w:t>
      </w:r>
    </w:p>
    <w:p w:rsidR="005F297D" w:rsidRDefault="000F2E7E" w:rsidP="005F297D">
      <w:pPr>
        <w:numPr>
          <w:ilvl w:val="0"/>
          <w:numId w:val="15"/>
        </w:numPr>
        <w:ind w:left="0" w:right="0" w:firstLineChars="0"/>
        <w:rPr>
          <w:szCs w:val="22"/>
        </w:rPr>
      </w:pPr>
      <w:r>
        <w:rPr>
          <w:szCs w:val="22"/>
        </w:rPr>
        <w:t>必须经本公司专业培训，并通过考核获得《仪器操作资格证书》的从业人员方可操作本仪器。未获得本公司颁发的《仪器操作资格证书》的人员擅自操作本仪器而造成的仪器损坏或人员伤害事故，本公司概不承担责任</w:t>
      </w:r>
      <w:r>
        <w:rPr>
          <w:rFonts w:hint="eastAsia"/>
          <w:szCs w:val="22"/>
        </w:rPr>
        <w:t>。</w:t>
      </w:r>
    </w:p>
    <w:p w:rsidR="005F297D" w:rsidRPr="00D85350" w:rsidRDefault="005F297D" w:rsidP="005F297D">
      <w:pPr>
        <w:spacing w:line="360" w:lineRule="auto"/>
        <w:ind w:firstLine="480"/>
        <w:rPr>
          <w:rFonts w:ascii="宋体" w:hAnsi="宋体"/>
          <w:szCs w:val="24"/>
        </w:rPr>
      </w:pPr>
      <w:r>
        <w:rPr>
          <w:szCs w:val="22"/>
        </w:rPr>
        <w:br w:type="page"/>
      </w:r>
      <w:r w:rsidRPr="00D85350">
        <w:rPr>
          <w:rFonts w:ascii="宋体" w:hAnsi="宋体" w:hint="eastAsia"/>
          <w:szCs w:val="24"/>
        </w:rPr>
        <w:lastRenderedPageBreak/>
        <w:t>地址：湖南省长沙市高新开发区桐梓坡西路558号</w:t>
      </w:r>
    </w:p>
    <w:p w:rsidR="005F297D" w:rsidRPr="00D85350" w:rsidRDefault="005F297D" w:rsidP="005F297D">
      <w:pPr>
        <w:spacing w:line="360" w:lineRule="auto"/>
        <w:ind w:firstLine="480"/>
        <w:rPr>
          <w:rFonts w:ascii="宋体" w:hAnsi="宋体"/>
          <w:szCs w:val="24"/>
        </w:rPr>
      </w:pPr>
      <w:r w:rsidRPr="00D85350">
        <w:rPr>
          <w:rFonts w:ascii="宋体" w:hAnsi="宋体" w:hint="eastAsia"/>
          <w:szCs w:val="24"/>
        </w:rPr>
        <w:t>邮编：410205</w:t>
      </w:r>
    </w:p>
    <w:p w:rsidR="005F297D" w:rsidRPr="00D85350" w:rsidRDefault="005F297D" w:rsidP="005F297D">
      <w:pPr>
        <w:spacing w:line="360" w:lineRule="auto"/>
        <w:ind w:firstLine="480"/>
        <w:rPr>
          <w:rFonts w:ascii="宋体" w:hAnsi="宋体"/>
          <w:szCs w:val="24"/>
        </w:rPr>
      </w:pPr>
      <w:r w:rsidRPr="00D85350">
        <w:rPr>
          <w:rFonts w:ascii="宋体" w:hAnsi="宋体" w:hint="eastAsia"/>
          <w:szCs w:val="24"/>
        </w:rPr>
        <w:t xml:space="preserve">电话：0731-89864001       </w:t>
      </w:r>
    </w:p>
    <w:p w:rsidR="005F297D" w:rsidRPr="00D85350" w:rsidRDefault="005F297D" w:rsidP="005F297D">
      <w:pPr>
        <w:spacing w:line="360" w:lineRule="auto"/>
        <w:ind w:firstLine="480"/>
        <w:rPr>
          <w:rFonts w:ascii="宋体" w:hAnsi="宋体"/>
          <w:szCs w:val="24"/>
        </w:rPr>
      </w:pPr>
      <w:r w:rsidRPr="00D85350">
        <w:rPr>
          <w:rFonts w:ascii="宋体" w:hAnsi="宋体" w:hint="eastAsia"/>
          <w:szCs w:val="24"/>
        </w:rPr>
        <w:t>投诉电话：0731-89863939</w:t>
      </w:r>
    </w:p>
    <w:p w:rsidR="005F297D" w:rsidRPr="00D85350" w:rsidRDefault="005F297D" w:rsidP="005F297D">
      <w:pPr>
        <w:spacing w:line="360" w:lineRule="auto"/>
        <w:ind w:firstLine="480"/>
        <w:rPr>
          <w:rFonts w:ascii="宋体" w:hAnsi="宋体"/>
          <w:szCs w:val="24"/>
        </w:rPr>
      </w:pPr>
      <w:r w:rsidRPr="00D85350">
        <w:rPr>
          <w:rFonts w:ascii="宋体" w:hAnsi="宋体" w:hint="eastAsia"/>
          <w:szCs w:val="24"/>
        </w:rPr>
        <w:t xml:space="preserve">邮箱：yingtai@sandegroup.com </w:t>
      </w:r>
    </w:p>
    <w:p w:rsidR="005F297D" w:rsidRPr="00D85350" w:rsidRDefault="005F297D" w:rsidP="005F297D">
      <w:pPr>
        <w:spacing w:line="360" w:lineRule="auto"/>
        <w:ind w:firstLine="480"/>
        <w:rPr>
          <w:rFonts w:ascii="宋体" w:hAnsi="宋体"/>
          <w:szCs w:val="24"/>
        </w:rPr>
      </w:pPr>
      <w:r w:rsidRPr="00D85350">
        <w:rPr>
          <w:rFonts w:ascii="宋体" w:hAnsi="宋体" w:hint="eastAsia"/>
          <w:szCs w:val="24"/>
        </w:rPr>
        <w:t>网址：www.sundyet.com</w:t>
      </w:r>
    </w:p>
    <w:p w:rsidR="005F297D" w:rsidRPr="00D85350" w:rsidRDefault="005F297D" w:rsidP="008433F1">
      <w:pPr>
        <w:spacing w:line="360" w:lineRule="auto"/>
        <w:ind w:firstLine="482"/>
        <w:rPr>
          <w:b/>
          <w:szCs w:val="24"/>
          <w:shd w:val="pct15" w:color="auto" w:fill="FFFFFF"/>
        </w:rPr>
      </w:pPr>
    </w:p>
    <w:p w:rsidR="005F297D" w:rsidRPr="007F1ED9" w:rsidRDefault="005F297D" w:rsidP="008433F1">
      <w:pPr>
        <w:ind w:firstLine="480"/>
      </w:pPr>
    </w:p>
    <w:p w:rsidR="000F2E7E" w:rsidRPr="005F297D" w:rsidRDefault="000F2E7E" w:rsidP="005F297D">
      <w:pPr>
        <w:ind w:left="0" w:right="0" w:firstLineChars="0" w:firstLine="0"/>
        <w:rPr>
          <w:szCs w:val="22"/>
        </w:rPr>
      </w:pPr>
    </w:p>
    <w:sectPr w:rsidR="000F2E7E" w:rsidRPr="005F297D" w:rsidSect="00B34DA6">
      <w:headerReference w:type="even" r:id="rId35"/>
      <w:headerReference w:type="default" r:id="rId36"/>
      <w:footerReference w:type="even" r:id="rId37"/>
      <w:footerReference w:type="default" r:id="rId38"/>
      <w:headerReference w:type="first" r:id="rId39"/>
      <w:footerReference w:type="first" r:id="rId40"/>
      <w:pgSz w:w="11907" w:h="16839"/>
      <w:pgMar w:top="1134" w:right="1304" w:bottom="992" w:left="1134" w:header="0" w:footer="567" w:gutter="0"/>
      <w:cols w:space="720"/>
      <w:docGrid w:type="linesAndChars" w:linePitch="28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B62" w:rsidRDefault="003C5B62" w:rsidP="000F2E7E">
      <w:pPr>
        <w:spacing w:line="240" w:lineRule="auto"/>
        <w:ind w:firstLine="480"/>
      </w:pPr>
      <w:r>
        <w:separator/>
      </w:r>
    </w:p>
  </w:endnote>
  <w:endnote w:type="continuationSeparator" w:id="1">
    <w:p w:rsidR="003C5B62" w:rsidRDefault="003C5B62" w:rsidP="000F2E7E">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80F3C52" w:usb2="00000016" w:usb3="00000000" w:csb0="0004001F" w:csb1="00000000"/>
  </w:font>
  <w:font w:name="GWEWHF+ËÎÌå">
    <w:altName w:val="Arial Unicode MS"/>
    <w:charset w:val="01"/>
    <w:family w:val="auto"/>
    <w:pitch w:val="default"/>
    <w:sig w:usb0="00000000" w:usb1="01010101" w:usb2="00000006" w:usb3="00000000" w:csb0="00040001" w:csb1="00000000"/>
  </w:font>
  <w:font w:name="ARLCML+ËÎÌå">
    <w:altName w:val="Arial Unicode MS"/>
    <w:charset w:val="01"/>
    <w:family w:val="auto"/>
    <w:pitch w:val="default"/>
    <w:sig w:usb0="00000000" w:usb1="01010101" w:usb2="00000006" w:usb3="00000000" w:csb0="00040001" w:csb1="00000000"/>
  </w:font>
  <w:font w:name="AQQQFJ+ËÎÌå">
    <w:altName w:val="Arial Unicode MS"/>
    <w:charset w:val="01"/>
    <w:family w:val="auto"/>
    <w:pitch w:val="default"/>
    <w:sig w:usb0="00000000" w:usb1="01010101" w:usb2="00000006" w:usb3="00000000" w:csb0="00040001" w:csb1="00000000"/>
  </w:font>
  <w:font w:name="NTDEPJ+ËÎÌå">
    <w:altName w:val="Arial Unicode MS"/>
    <w:charset w:val="01"/>
    <w:family w:val="auto"/>
    <w:pitch w:val="default"/>
    <w:sig w:usb0="00000000" w:usb1="01010101" w:usb2="00000006" w:usb3="00000000" w:csb0="00040001" w:csb1="00000000"/>
  </w:font>
  <w:font w:name="RVDHBB+ËÎÌå">
    <w:altName w:val="Arial Unicode MS"/>
    <w:charset w:val="01"/>
    <w:family w:val="auto"/>
    <w:pitch w:val="default"/>
    <w:sig w:usb0="00000000" w:usb1="01010101" w:usb2="00000006" w:usb3="00000000" w:csb0="00040001" w:csb1="00000000"/>
  </w:font>
  <w:font w:name="NTRSAO+ËÎÌå">
    <w:altName w:val="Arial Unicode MS"/>
    <w:charset w:val="01"/>
    <w:family w:val="auto"/>
    <w:pitch w:val="default"/>
    <w:sig w:usb0="00000000" w:usb1="01010101" w:usb2="0000000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0F2E7E" w:rsidP="00A31CC1">
    <w:pPr>
      <w:ind w:firstLine="48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A7" w:rsidRDefault="00B34DA6" w:rsidP="00C805A7">
    <w:pPr>
      <w:pStyle w:val="a9"/>
      <w:ind w:firstLine="480"/>
      <w:jc w:val="center"/>
    </w:pPr>
    <w:fldSimple w:instr=" PAGE   \* MERGEFORMAT ">
      <w:r w:rsidR="008433F1" w:rsidRPr="008433F1">
        <w:rPr>
          <w:noProof/>
          <w:lang w:val="zh-CN"/>
        </w:rPr>
        <w:t>4</w:t>
      </w:r>
    </w:fldSimple>
  </w:p>
  <w:p w:rsidR="000F2E7E" w:rsidRDefault="000F2E7E" w:rsidP="00A31CC1">
    <w:pPr>
      <w:ind w:firstLine="48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0F2E7E" w:rsidP="00A31CC1">
    <w:pPr>
      <w:ind w:firstLine="48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B34DA6" w:rsidP="00A31CC1">
    <w:pPr>
      <w:framePr w:wrap="around" w:vAnchor="text" w:hAnchor="margin" w:xAlign="right" w:y="1"/>
      <w:ind w:firstLine="480"/>
      <w:rPr>
        <w:rStyle w:val="a4"/>
      </w:rPr>
    </w:pPr>
    <w:r>
      <w:fldChar w:fldCharType="begin"/>
    </w:r>
    <w:r w:rsidR="000F2E7E">
      <w:rPr>
        <w:rStyle w:val="a4"/>
      </w:rPr>
      <w:instrText xml:space="preserve">PAGE  </w:instrText>
    </w:r>
    <w:r>
      <w:fldChar w:fldCharType="end"/>
    </w:r>
  </w:p>
  <w:p w:rsidR="000F2E7E" w:rsidRDefault="000F2E7E" w:rsidP="00A31CC1">
    <w:pPr>
      <w:ind w:right="360" w:firstLine="48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0F2E7E" w:rsidP="00A31CC1">
    <w:pPr>
      <w:framePr w:wrap="around" w:vAnchor="text" w:hAnchor="page" w:x="10585" w:y="-608"/>
      <w:ind w:right="240" w:firstLine="480"/>
      <w:rPr>
        <w:rStyle w:val="a4"/>
      </w:rPr>
    </w:pPr>
  </w:p>
  <w:p w:rsidR="000F2E7E" w:rsidRPr="00A31CC1" w:rsidRDefault="000F2E7E" w:rsidP="00A31CC1">
    <w:pPr>
      <w:spacing w:line="360" w:lineRule="atLeast"/>
      <w:ind w:right="240" w:firstLine="602"/>
      <w:jc w:val="center"/>
      <w:rPr>
        <w:rFonts w:eastAsia="黑体"/>
        <w:b/>
        <w:bCs/>
        <w:kern w:val="0"/>
        <w:sz w:val="30"/>
      </w:rPr>
    </w:pPr>
    <w:r w:rsidRPr="00A31CC1">
      <w:rPr>
        <w:rFonts w:eastAsia="黑体"/>
        <w:b/>
        <w:bCs/>
        <w:kern w:val="0"/>
        <w:sz w:val="30"/>
      </w:rPr>
      <w:t xml:space="preserve">- </w:t>
    </w:r>
    <w:r w:rsidR="00B34DA6" w:rsidRPr="00A31CC1">
      <w:rPr>
        <w:rFonts w:eastAsia="黑体"/>
        <w:b/>
        <w:bCs/>
        <w:kern w:val="0"/>
        <w:sz w:val="30"/>
      </w:rPr>
      <w:fldChar w:fldCharType="begin"/>
    </w:r>
    <w:r w:rsidRPr="00A31CC1">
      <w:rPr>
        <w:rFonts w:eastAsia="黑体"/>
        <w:b/>
        <w:bCs/>
        <w:kern w:val="0"/>
        <w:sz w:val="30"/>
      </w:rPr>
      <w:instrText xml:space="preserve"> PAGE </w:instrText>
    </w:r>
    <w:r w:rsidR="00B34DA6" w:rsidRPr="00A31CC1">
      <w:rPr>
        <w:rFonts w:eastAsia="黑体"/>
        <w:b/>
        <w:bCs/>
        <w:kern w:val="0"/>
        <w:sz w:val="30"/>
      </w:rPr>
      <w:fldChar w:fldCharType="separate"/>
    </w:r>
    <w:r w:rsidR="008433F1">
      <w:rPr>
        <w:rFonts w:eastAsia="黑体"/>
        <w:b/>
        <w:bCs/>
        <w:noProof/>
        <w:kern w:val="0"/>
        <w:sz w:val="30"/>
      </w:rPr>
      <w:t>22</w:t>
    </w:r>
    <w:r w:rsidR="00B34DA6" w:rsidRPr="00A31CC1">
      <w:rPr>
        <w:rFonts w:eastAsia="黑体"/>
        <w:b/>
        <w:bCs/>
        <w:kern w:val="0"/>
        <w:sz w:val="30"/>
      </w:rPr>
      <w:fldChar w:fldCharType="end"/>
    </w:r>
    <w:r w:rsidRPr="00A31CC1">
      <w:rPr>
        <w:rFonts w:eastAsia="黑体"/>
        <w:b/>
        <w:bCs/>
        <w:kern w:val="0"/>
        <w:sz w:val="30"/>
      </w:rPr>
      <w:t xml:space="preserve">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0F2E7E" w:rsidP="00A31CC1">
    <w:pPr>
      <w:ind w:firstLine="48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B62" w:rsidRDefault="003C5B62" w:rsidP="000F2E7E">
      <w:pPr>
        <w:spacing w:line="240" w:lineRule="auto"/>
        <w:ind w:firstLine="480"/>
      </w:pPr>
      <w:r>
        <w:separator/>
      </w:r>
    </w:p>
  </w:footnote>
  <w:footnote w:type="continuationSeparator" w:id="1">
    <w:p w:rsidR="003C5B62" w:rsidRDefault="003C5B62" w:rsidP="000F2E7E">
      <w:pPr>
        <w:spacing w:line="240" w:lineRule="auto"/>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0F2E7E" w:rsidP="000F2E7E">
    <w:pPr>
      <w:ind w:firstLine="48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Pr="005F297D" w:rsidRDefault="000F2E7E" w:rsidP="005F297D">
    <w:pPr>
      <w:pStyle w:val="af0"/>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0F2E7E" w:rsidP="000F2E7E">
    <w:pPr>
      <w:ind w:firstLine="48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0F2E7E" w:rsidP="000F2E7E">
    <w:pPr>
      <w:tabs>
        <w:tab w:val="center" w:pos="4153"/>
        <w:tab w:val="right" w:pos="8306"/>
      </w:tabs>
      <w:ind w:firstLine="48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0F2E7E" w:rsidP="000F2E7E">
    <w:pPr>
      <w:tabs>
        <w:tab w:val="center" w:pos="4153"/>
        <w:tab w:val="right" w:pos="8306"/>
      </w:tabs>
      <w:ind w:right="240" w:firstLine="48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7E" w:rsidRDefault="000F2E7E" w:rsidP="000F2E7E">
    <w:pPr>
      <w:tabs>
        <w:tab w:val="center" w:pos="4153"/>
        <w:tab w:val="right" w:pos="8306"/>
      </w:tabs>
      <w:ind w:firstLine="48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C7A6958"/>
    <w:multiLevelType w:val="singleLevel"/>
    <w:tmpl w:val="8C7A6958"/>
    <w:lvl w:ilvl="0">
      <w:start w:val="1"/>
      <w:numFmt w:val="decimal"/>
      <w:suff w:val="nothing"/>
      <w:lvlText w:val="%1．"/>
      <w:lvlJc w:val="left"/>
      <w:pPr>
        <w:ind w:left="0" w:firstLine="400"/>
      </w:pPr>
      <w:rPr>
        <w:rFonts w:hint="default"/>
      </w:rPr>
    </w:lvl>
  </w:abstractNum>
  <w:abstractNum w:abstractNumId="1">
    <w:nsid w:val="B0E10E7A"/>
    <w:multiLevelType w:val="singleLevel"/>
    <w:tmpl w:val="B0E10E7A"/>
    <w:lvl w:ilvl="0">
      <w:start w:val="1"/>
      <w:numFmt w:val="decimal"/>
      <w:lvlText w:val="%1."/>
      <w:lvlJc w:val="left"/>
      <w:pPr>
        <w:ind w:left="425" w:hanging="425"/>
      </w:pPr>
      <w:rPr>
        <w:rFonts w:hint="default"/>
      </w:rPr>
    </w:lvl>
  </w:abstractNum>
  <w:abstractNum w:abstractNumId="2">
    <w:nsid w:val="DCA7242C"/>
    <w:multiLevelType w:val="singleLevel"/>
    <w:tmpl w:val="DCA7242C"/>
    <w:lvl w:ilvl="0">
      <w:start w:val="1"/>
      <w:numFmt w:val="decimal"/>
      <w:lvlText w:val="%1."/>
      <w:lvlJc w:val="left"/>
      <w:pPr>
        <w:ind w:left="425" w:hanging="425"/>
      </w:pPr>
      <w:rPr>
        <w:rFonts w:hint="default"/>
      </w:rPr>
    </w:lvl>
  </w:abstractNum>
  <w:abstractNum w:abstractNumId="3">
    <w:nsid w:val="F9D3EAE5"/>
    <w:multiLevelType w:val="singleLevel"/>
    <w:tmpl w:val="F9D3EAE5"/>
    <w:lvl w:ilvl="0">
      <w:start w:val="1"/>
      <w:numFmt w:val="decimal"/>
      <w:lvlText w:val="%1."/>
      <w:lvlJc w:val="left"/>
      <w:pPr>
        <w:ind w:left="425" w:hanging="425"/>
      </w:pPr>
      <w:rPr>
        <w:rFonts w:hint="default"/>
      </w:rPr>
    </w:lvl>
  </w:abstractNum>
  <w:abstractNum w:abstractNumId="4">
    <w:nsid w:val="00E91EF5"/>
    <w:multiLevelType w:val="hybridMultilevel"/>
    <w:tmpl w:val="85B60F9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6650CA9"/>
    <w:multiLevelType w:val="singleLevel"/>
    <w:tmpl w:val="06650CA9"/>
    <w:lvl w:ilvl="0">
      <w:start w:val="1"/>
      <w:numFmt w:val="decimal"/>
      <w:lvlText w:val="%1."/>
      <w:lvlJc w:val="left"/>
      <w:pPr>
        <w:ind w:left="425" w:hanging="425"/>
      </w:pPr>
      <w:rPr>
        <w:rFonts w:hint="default"/>
      </w:rPr>
    </w:lvl>
  </w:abstractNum>
  <w:abstractNum w:abstractNumId="6">
    <w:nsid w:val="07D40954"/>
    <w:multiLevelType w:val="hybridMultilevel"/>
    <w:tmpl w:val="0B425E1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843682E"/>
    <w:multiLevelType w:val="hybridMultilevel"/>
    <w:tmpl w:val="FF5C0DC4"/>
    <w:lvl w:ilvl="0" w:tplc="0409000F">
      <w:start w:val="1"/>
      <w:numFmt w:val="decimal"/>
      <w:lvlText w:val="%1."/>
      <w:lvlJc w:val="left"/>
      <w:pPr>
        <w:ind w:left="1138" w:hanging="420"/>
      </w:pPr>
    </w:lvl>
    <w:lvl w:ilvl="1" w:tplc="04090019" w:tentative="1">
      <w:start w:val="1"/>
      <w:numFmt w:val="lowerLetter"/>
      <w:lvlText w:val="%2)"/>
      <w:lvlJc w:val="left"/>
      <w:pPr>
        <w:ind w:left="1558" w:hanging="420"/>
      </w:pPr>
    </w:lvl>
    <w:lvl w:ilvl="2" w:tplc="0409001B" w:tentative="1">
      <w:start w:val="1"/>
      <w:numFmt w:val="lowerRoman"/>
      <w:lvlText w:val="%3."/>
      <w:lvlJc w:val="right"/>
      <w:pPr>
        <w:ind w:left="1978" w:hanging="420"/>
      </w:pPr>
    </w:lvl>
    <w:lvl w:ilvl="3" w:tplc="0409000F" w:tentative="1">
      <w:start w:val="1"/>
      <w:numFmt w:val="decimal"/>
      <w:lvlText w:val="%4."/>
      <w:lvlJc w:val="left"/>
      <w:pPr>
        <w:ind w:left="2398" w:hanging="420"/>
      </w:pPr>
    </w:lvl>
    <w:lvl w:ilvl="4" w:tplc="04090019" w:tentative="1">
      <w:start w:val="1"/>
      <w:numFmt w:val="lowerLetter"/>
      <w:lvlText w:val="%5)"/>
      <w:lvlJc w:val="left"/>
      <w:pPr>
        <w:ind w:left="2818" w:hanging="420"/>
      </w:pPr>
    </w:lvl>
    <w:lvl w:ilvl="5" w:tplc="0409001B" w:tentative="1">
      <w:start w:val="1"/>
      <w:numFmt w:val="lowerRoman"/>
      <w:lvlText w:val="%6."/>
      <w:lvlJc w:val="right"/>
      <w:pPr>
        <w:ind w:left="3238" w:hanging="420"/>
      </w:pPr>
    </w:lvl>
    <w:lvl w:ilvl="6" w:tplc="0409000F" w:tentative="1">
      <w:start w:val="1"/>
      <w:numFmt w:val="decimal"/>
      <w:lvlText w:val="%7."/>
      <w:lvlJc w:val="left"/>
      <w:pPr>
        <w:ind w:left="3658" w:hanging="420"/>
      </w:pPr>
    </w:lvl>
    <w:lvl w:ilvl="7" w:tplc="04090019" w:tentative="1">
      <w:start w:val="1"/>
      <w:numFmt w:val="lowerLetter"/>
      <w:lvlText w:val="%8)"/>
      <w:lvlJc w:val="left"/>
      <w:pPr>
        <w:ind w:left="4078" w:hanging="420"/>
      </w:pPr>
    </w:lvl>
    <w:lvl w:ilvl="8" w:tplc="0409001B" w:tentative="1">
      <w:start w:val="1"/>
      <w:numFmt w:val="lowerRoman"/>
      <w:lvlText w:val="%9."/>
      <w:lvlJc w:val="right"/>
      <w:pPr>
        <w:ind w:left="4498" w:hanging="420"/>
      </w:pPr>
    </w:lvl>
  </w:abstractNum>
  <w:abstractNum w:abstractNumId="8">
    <w:nsid w:val="22A12C2B"/>
    <w:multiLevelType w:val="hybridMultilevel"/>
    <w:tmpl w:val="83DAC310"/>
    <w:lvl w:ilvl="0" w:tplc="0409000F">
      <w:start w:val="1"/>
      <w:numFmt w:val="decimal"/>
      <w:lvlText w:val="%1."/>
      <w:lvlJc w:val="left"/>
      <w:pPr>
        <w:ind w:left="1138" w:hanging="420"/>
      </w:pPr>
    </w:lvl>
    <w:lvl w:ilvl="1" w:tplc="04090019" w:tentative="1">
      <w:start w:val="1"/>
      <w:numFmt w:val="lowerLetter"/>
      <w:lvlText w:val="%2)"/>
      <w:lvlJc w:val="left"/>
      <w:pPr>
        <w:ind w:left="1558" w:hanging="420"/>
      </w:pPr>
    </w:lvl>
    <w:lvl w:ilvl="2" w:tplc="0409001B" w:tentative="1">
      <w:start w:val="1"/>
      <w:numFmt w:val="lowerRoman"/>
      <w:lvlText w:val="%3."/>
      <w:lvlJc w:val="right"/>
      <w:pPr>
        <w:ind w:left="1978" w:hanging="420"/>
      </w:pPr>
    </w:lvl>
    <w:lvl w:ilvl="3" w:tplc="0409000F" w:tentative="1">
      <w:start w:val="1"/>
      <w:numFmt w:val="decimal"/>
      <w:lvlText w:val="%4."/>
      <w:lvlJc w:val="left"/>
      <w:pPr>
        <w:ind w:left="2398" w:hanging="420"/>
      </w:pPr>
    </w:lvl>
    <w:lvl w:ilvl="4" w:tplc="04090019" w:tentative="1">
      <w:start w:val="1"/>
      <w:numFmt w:val="lowerLetter"/>
      <w:lvlText w:val="%5)"/>
      <w:lvlJc w:val="left"/>
      <w:pPr>
        <w:ind w:left="2818" w:hanging="420"/>
      </w:pPr>
    </w:lvl>
    <w:lvl w:ilvl="5" w:tplc="0409001B" w:tentative="1">
      <w:start w:val="1"/>
      <w:numFmt w:val="lowerRoman"/>
      <w:lvlText w:val="%6."/>
      <w:lvlJc w:val="right"/>
      <w:pPr>
        <w:ind w:left="3238" w:hanging="420"/>
      </w:pPr>
    </w:lvl>
    <w:lvl w:ilvl="6" w:tplc="0409000F" w:tentative="1">
      <w:start w:val="1"/>
      <w:numFmt w:val="decimal"/>
      <w:lvlText w:val="%7."/>
      <w:lvlJc w:val="left"/>
      <w:pPr>
        <w:ind w:left="3658" w:hanging="420"/>
      </w:pPr>
    </w:lvl>
    <w:lvl w:ilvl="7" w:tplc="04090019" w:tentative="1">
      <w:start w:val="1"/>
      <w:numFmt w:val="lowerLetter"/>
      <w:lvlText w:val="%8)"/>
      <w:lvlJc w:val="left"/>
      <w:pPr>
        <w:ind w:left="4078" w:hanging="420"/>
      </w:pPr>
    </w:lvl>
    <w:lvl w:ilvl="8" w:tplc="0409001B" w:tentative="1">
      <w:start w:val="1"/>
      <w:numFmt w:val="lowerRoman"/>
      <w:lvlText w:val="%9."/>
      <w:lvlJc w:val="right"/>
      <w:pPr>
        <w:ind w:left="4498" w:hanging="420"/>
      </w:pPr>
    </w:lvl>
  </w:abstractNum>
  <w:abstractNum w:abstractNumId="9">
    <w:nsid w:val="260075C9"/>
    <w:multiLevelType w:val="hybridMultilevel"/>
    <w:tmpl w:val="C0E2127A"/>
    <w:lvl w:ilvl="0" w:tplc="0409000F">
      <w:start w:val="1"/>
      <w:numFmt w:val="decimal"/>
      <w:lvlText w:val="%1."/>
      <w:lvlJc w:val="left"/>
      <w:pPr>
        <w:ind w:left="1138" w:hanging="420"/>
      </w:pPr>
    </w:lvl>
    <w:lvl w:ilvl="1" w:tplc="04090019" w:tentative="1">
      <w:start w:val="1"/>
      <w:numFmt w:val="lowerLetter"/>
      <w:lvlText w:val="%2)"/>
      <w:lvlJc w:val="left"/>
      <w:pPr>
        <w:ind w:left="1558" w:hanging="420"/>
      </w:pPr>
    </w:lvl>
    <w:lvl w:ilvl="2" w:tplc="0409001B" w:tentative="1">
      <w:start w:val="1"/>
      <w:numFmt w:val="lowerRoman"/>
      <w:lvlText w:val="%3."/>
      <w:lvlJc w:val="right"/>
      <w:pPr>
        <w:ind w:left="1978" w:hanging="420"/>
      </w:pPr>
    </w:lvl>
    <w:lvl w:ilvl="3" w:tplc="0409000F" w:tentative="1">
      <w:start w:val="1"/>
      <w:numFmt w:val="decimal"/>
      <w:lvlText w:val="%4."/>
      <w:lvlJc w:val="left"/>
      <w:pPr>
        <w:ind w:left="2398" w:hanging="420"/>
      </w:pPr>
    </w:lvl>
    <w:lvl w:ilvl="4" w:tplc="04090019" w:tentative="1">
      <w:start w:val="1"/>
      <w:numFmt w:val="lowerLetter"/>
      <w:lvlText w:val="%5)"/>
      <w:lvlJc w:val="left"/>
      <w:pPr>
        <w:ind w:left="2818" w:hanging="420"/>
      </w:pPr>
    </w:lvl>
    <w:lvl w:ilvl="5" w:tplc="0409001B" w:tentative="1">
      <w:start w:val="1"/>
      <w:numFmt w:val="lowerRoman"/>
      <w:lvlText w:val="%6."/>
      <w:lvlJc w:val="right"/>
      <w:pPr>
        <w:ind w:left="3238" w:hanging="420"/>
      </w:pPr>
    </w:lvl>
    <w:lvl w:ilvl="6" w:tplc="0409000F" w:tentative="1">
      <w:start w:val="1"/>
      <w:numFmt w:val="decimal"/>
      <w:lvlText w:val="%7."/>
      <w:lvlJc w:val="left"/>
      <w:pPr>
        <w:ind w:left="3658" w:hanging="420"/>
      </w:pPr>
    </w:lvl>
    <w:lvl w:ilvl="7" w:tplc="04090019" w:tentative="1">
      <w:start w:val="1"/>
      <w:numFmt w:val="lowerLetter"/>
      <w:lvlText w:val="%8)"/>
      <w:lvlJc w:val="left"/>
      <w:pPr>
        <w:ind w:left="4078" w:hanging="420"/>
      </w:pPr>
    </w:lvl>
    <w:lvl w:ilvl="8" w:tplc="0409001B" w:tentative="1">
      <w:start w:val="1"/>
      <w:numFmt w:val="lowerRoman"/>
      <w:lvlText w:val="%9."/>
      <w:lvlJc w:val="right"/>
      <w:pPr>
        <w:ind w:left="4498" w:hanging="420"/>
      </w:pPr>
    </w:lvl>
  </w:abstractNum>
  <w:abstractNum w:abstractNumId="10">
    <w:nsid w:val="2C34D7E3"/>
    <w:multiLevelType w:val="singleLevel"/>
    <w:tmpl w:val="2C34D7E3"/>
    <w:lvl w:ilvl="0">
      <w:start w:val="1"/>
      <w:numFmt w:val="decimal"/>
      <w:lvlText w:val="%1."/>
      <w:lvlJc w:val="left"/>
      <w:pPr>
        <w:ind w:left="425" w:hanging="425"/>
      </w:pPr>
      <w:rPr>
        <w:rFonts w:hint="default"/>
      </w:rPr>
    </w:lvl>
  </w:abstractNum>
  <w:abstractNum w:abstractNumId="11">
    <w:nsid w:val="3B3103F0"/>
    <w:multiLevelType w:val="hybridMultilevel"/>
    <w:tmpl w:val="8F485012"/>
    <w:lvl w:ilvl="0" w:tplc="0409000F">
      <w:start w:val="1"/>
      <w:numFmt w:val="decimal"/>
      <w:lvlText w:val="%1."/>
      <w:lvlJc w:val="left"/>
      <w:pPr>
        <w:ind w:left="1138" w:hanging="420"/>
      </w:pPr>
    </w:lvl>
    <w:lvl w:ilvl="1" w:tplc="04090019" w:tentative="1">
      <w:start w:val="1"/>
      <w:numFmt w:val="lowerLetter"/>
      <w:lvlText w:val="%2)"/>
      <w:lvlJc w:val="left"/>
      <w:pPr>
        <w:ind w:left="1558" w:hanging="420"/>
      </w:pPr>
    </w:lvl>
    <w:lvl w:ilvl="2" w:tplc="0409001B" w:tentative="1">
      <w:start w:val="1"/>
      <w:numFmt w:val="lowerRoman"/>
      <w:lvlText w:val="%3."/>
      <w:lvlJc w:val="right"/>
      <w:pPr>
        <w:ind w:left="1978" w:hanging="420"/>
      </w:pPr>
    </w:lvl>
    <w:lvl w:ilvl="3" w:tplc="0409000F" w:tentative="1">
      <w:start w:val="1"/>
      <w:numFmt w:val="decimal"/>
      <w:lvlText w:val="%4."/>
      <w:lvlJc w:val="left"/>
      <w:pPr>
        <w:ind w:left="2398" w:hanging="420"/>
      </w:pPr>
    </w:lvl>
    <w:lvl w:ilvl="4" w:tplc="04090019" w:tentative="1">
      <w:start w:val="1"/>
      <w:numFmt w:val="lowerLetter"/>
      <w:lvlText w:val="%5)"/>
      <w:lvlJc w:val="left"/>
      <w:pPr>
        <w:ind w:left="2818" w:hanging="420"/>
      </w:pPr>
    </w:lvl>
    <w:lvl w:ilvl="5" w:tplc="0409001B" w:tentative="1">
      <w:start w:val="1"/>
      <w:numFmt w:val="lowerRoman"/>
      <w:lvlText w:val="%6."/>
      <w:lvlJc w:val="right"/>
      <w:pPr>
        <w:ind w:left="3238" w:hanging="420"/>
      </w:pPr>
    </w:lvl>
    <w:lvl w:ilvl="6" w:tplc="0409000F" w:tentative="1">
      <w:start w:val="1"/>
      <w:numFmt w:val="decimal"/>
      <w:lvlText w:val="%7."/>
      <w:lvlJc w:val="left"/>
      <w:pPr>
        <w:ind w:left="3658" w:hanging="420"/>
      </w:pPr>
    </w:lvl>
    <w:lvl w:ilvl="7" w:tplc="04090019" w:tentative="1">
      <w:start w:val="1"/>
      <w:numFmt w:val="lowerLetter"/>
      <w:lvlText w:val="%8)"/>
      <w:lvlJc w:val="left"/>
      <w:pPr>
        <w:ind w:left="4078" w:hanging="420"/>
      </w:pPr>
    </w:lvl>
    <w:lvl w:ilvl="8" w:tplc="0409001B" w:tentative="1">
      <w:start w:val="1"/>
      <w:numFmt w:val="lowerRoman"/>
      <w:lvlText w:val="%9."/>
      <w:lvlJc w:val="right"/>
      <w:pPr>
        <w:ind w:left="4498" w:hanging="420"/>
      </w:pPr>
    </w:lvl>
  </w:abstractNum>
  <w:abstractNum w:abstractNumId="12">
    <w:nsid w:val="3CF543A0"/>
    <w:multiLevelType w:val="hybridMultilevel"/>
    <w:tmpl w:val="0158E508"/>
    <w:lvl w:ilvl="0" w:tplc="51772E9A">
      <w:start w:val="1"/>
      <w:numFmt w:val="decimal"/>
      <w:lvlText w:val="%1．"/>
      <w:lvlJc w:val="left"/>
      <w:pPr>
        <w:ind w:left="1138" w:hanging="420"/>
      </w:pPr>
      <w:rPr>
        <w:rFonts w:hint="default"/>
      </w:rPr>
    </w:lvl>
    <w:lvl w:ilvl="1" w:tplc="04090019" w:tentative="1">
      <w:start w:val="1"/>
      <w:numFmt w:val="lowerLetter"/>
      <w:lvlText w:val="%2)"/>
      <w:lvlJc w:val="left"/>
      <w:pPr>
        <w:ind w:left="1558" w:hanging="420"/>
      </w:pPr>
    </w:lvl>
    <w:lvl w:ilvl="2" w:tplc="0409001B" w:tentative="1">
      <w:start w:val="1"/>
      <w:numFmt w:val="lowerRoman"/>
      <w:lvlText w:val="%3."/>
      <w:lvlJc w:val="right"/>
      <w:pPr>
        <w:ind w:left="1978" w:hanging="420"/>
      </w:pPr>
    </w:lvl>
    <w:lvl w:ilvl="3" w:tplc="0409000F" w:tentative="1">
      <w:start w:val="1"/>
      <w:numFmt w:val="decimal"/>
      <w:lvlText w:val="%4."/>
      <w:lvlJc w:val="left"/>
      <w:pPr>
        <w:ind w:left="2398" w:hanging="420"/>
      </w:pPr>
    </w:lvl>
    <w:lvl w:ilvl="4" w:tplc="04090019" w:tentative="1">
      <w:start w:val="1"/>
      <w:numFmt w:val="lowerLetter"/>
      <w:lvlText w:val="%5)"/>
      <w:lvlJc w:val="left"/>
      <w:pPr>
        <w:ind w:left="2818" w:hanging="420"/>
      </w:pPr>
    </w:lvl>
    <w:lvl w:ilvl="5" w:tplc="0409001B" w:tentative="1">
      <w:start w:val="1"/>
      <w:numFmt w:val="lowerRoman"/>
      <w:lvlText w:val="%6."/>
      <w:lvlJc w:val="right"/>
      <w:pPr>
        <w:ind w:left="3238" w:hanging="420"/>
      </w:pPr>
    </w:lvl>
    <w:lvl w:ilvl="6" w:tplc="0409000F" w:tentative="1">
      <w:start w:val="1"/>
      <w:numFmt w:val="decimal"/>
      <w:lvlText w:val="%7."/>
      <w:lvlJc w:val="left"/>
      <w:pPr>
        <w:ind w:left="3658" w:hanging="420"/>
      </w:pPr>
    </w:lvl>
    <w:lvl w:ilvl="7" w:tplc="04090019" w:tentative="1">
      <w:start w:val="1"/>
      <w:numFmt w:val="lowerLetter"/>
      <w:lvlText w:val="%8)"/>
      <w:lvlJc w:val="left"/>
      <w:pPr>
        <w:ind w:left="4078" w:hanging="420"/>
      </w:pPr>
    </w:lvl>
    <w:lvl w:ilvl="8" w:tplc="0409001B" w:tentative="1">
      <w:start w:val="1"/>
      <w:numFmt w:val="lowerRoman"/>
      <w:lvlText w:val="%9."/>
      <w:lvlJc w:val="right"/>
      <w:pPr>
        <w:ind w:left="4498" w:hanging="420"/>
      </w:pPr>
    </w:lvl>
  </w:abstractNum>
  <w:abstractNum w:abstractNumId="13">
    <w:nsid w:val="3F485E1D"/>
    <w:multiLevelType w:val="singleLevel"/>
    <w:tmpl w:val="3F485E1D"/>
    <w:lvl w:ilvl="0">
      <w:start w:val="1"/>
      <w:numFmt w:val="decimal"/>
      <w:lvlText w:val="%1."/>
      <w:lvlJc w:val="left"/>
      <w:pPr>
        <w:ind w:left="425" w:hanging="425"/>
      </w:pPr>
      <w:rPr>
        <w:rFonts w:hint="default"/>
      </w:rPr>
    </w:lvl>
  </w:abstractNum>
  <w:abstractNum w:abstractNumId="14">
    <w:nsid w:val="445A6453"/>
    <w:multiLevelType w:val="hybridMultilevel"/>
    <w:tmpl w:val="3718E1A0"/>
    <w:lvl w:ilvl="0" w:tplc="65AA70D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4F27528"/>
    <w:multiLevelType w:val="singleLevel"/>
    <w:tmpl w:val="44F27528"/>
    <w:lvl w:ilvl="0">
      <w:start w:val="1"/>
      <w:numFmt w:val="bullet"/>
      <w:lvlText w:val=""/>
      <w:lvlJc w:val="left"/>
      <w:pPr>
        <w:ind w:left="420" w:hanging="420"/>
      </w:pPr>
      <w:rPr>
        <w:rFonts w:ascii="Wingdings" w:hAnsi="Wingdings" w:hint="default"/>
      </w:rPr>
    </w:lvl>
  </w:abstractNum>
  <w:abstractNum w:abstractNumId="16">
    <w:nsid w:val="488F6B63"/>
    <w:multiLevelType w:val="multilevel"/>
    <w:tmpl w:val="488F6B63"/>
    <w:lvl w:ilvl="0">
      <w:start w:val="1"/>
      <w:numFmt w:val="decimal"/>
      <w:lvlText w:val="%1."/>
      <w:lvlJc w:val="left"/>
      <w:pPr>
        <w:ind w:left="1138" w:hanging="420"/>
      </w:pPr>
    </w:lvl>
    <w:lvl w:ilvl="1">
      <w:start w:val="1"/>
      <w:numFmt w:val="lowerLetter"/>
      <w:lvlText w:val="%2)"/>
      <w:lvlJc w:val="left"/>
      <w:pPr>
        <w:ind w:left="1558" w:hanging="420"/>
      </w:pPr>
    </w:lvl>
    <w:lvl w:ilvl="2">
      <w:start w:val="1"/>
      <w:numFmt w:val="lowerRoman"/>
      <w:lvlText w:val="%3."/>
      <w:lvlJc w:val="right"/>
      <w:pPr>
        <w:ind w:left="1978" w:hanging="420"/>
      </w:pPr>
    </w:lvl>
    <w:lvl w:ilvl="3">
      <w:start w:val="1"/>
      <w:numFmt w:val="decimal"/>
      <w:lvlText w:val="%4."/>
      <w:lvlJc w:val="left"/>
      <w:pPr>
        <w:ind w:left="2398" w:hanging="420"/>
      </w:pPr>
    </w:lvl>
    <w:lvl w:ilvl="4">
      <w:start w:val="1"/>
      <w:numFmt w:val="lowerLetter"/>
      <w:lvlText w:val="%5)"/>
      <w:lvlJc w:val="left"/>
      <w:pPr>
        <w:ind w:left="2818" w:hanging="420"/>
      </w:pPr>
    </w:lvl>
    <w:lvl w:ilvl="5">
      <w:start w:val="1"/>
      <w:numFmt w:val="lowerRoman"/>
      <w:lvlText w:val="%6."/>
      <w:lvlJc w:val="right"/>
      <w:pPr>
        <w:ind w:left="3238" w:hanging="420"/>
      </w:pPr>
    </w:lvl>
    <w:lvl w:ilvl="6">
      <w:start w:val="1"/>
      <w:numFmt w:val="decimal"/>
      <w:lvlText w:val="%7."/>
      <w:lvlJc w:val="left"/>
      <w:pPr>
        <w:ind w:left="3658" w:hanging="420"/>
      </w:pPr>
    </w:lvl>
    <w:lvl w:ilvl="7">
      <w:start w:val="1"/>
      <w:numFmt w:val="lowerLetter"/>
      <w:lvlText w:val="%8)"/>
      <w:lvlJc w:val="left"/>
      <w:pPr>
        <w:ind w:left="4078" w:hanging="420"/>
      </w:pPr>
    </w:lvl>
    <w:lvl w:ilvl="8">
      <w:start w:val="1"/>
      <w:numFmt w:val="lowerRoman"/>
      <w:lvlText w:val="%9."/>
      <w:lvlJc w:val="right"/>
      <w:pPr>
        <w:ind w:left="4498" w:hanging="420"/>
      </w:pPr>
    </w:lvl>
  </w:abstractNum>
  <w:abstractNum w:abstractNumId="17">
    <w:nsid w:val="4FB3A618"/>
    <w:multiLevelType w:val="singleLevel"/>
    <w:tmpl w:val="4FB3A618"/>
    <w:lvl w:ilvl="0">
      <w:start w:val="1"/>
      <w:numFmt w:val="decimal"/>
      <w:lvlText w:val="%1."/>
      <w:lvlJc w:val="left"/>
      <w:pPr>
        <w:ind w:left="425" w:hanging="425"/>
      </w:pPr>
      <w:rPr>
        <w:rFonts w:hint="default"/>
      </w:rPr>
    </w:lvl>
  </w:abstractNum>
  <w:abstractNum w:abstractNumId="18">
    <w:nsid w:val="51772E9A"/>
    <w:multiLevelType w:val="singleLevel"/>
    <w:tmpl w:val="51772E9A"/>
    <w:lvl w:ilvl="0">
      <w:start w:val="1"/>
      <w:numFmt w:val="decimal"/>
      <w:suff w:val="nothing"/>
      <w:lvlText w:val="%1．"/>
      <w:lvlJc w:val="left"/>
      <w:pPr>
        <w:ind w:left="0" w:firstLine="400"/>
      </w:pPr>
      <w:rPr>
        <w:rFonts w:hint="default"/>
      </w:rPr>
    </w:lvl>
  </w:abstractNum>
  <w:abstractNum w:abstractNumId="19">
    <w:nsid w:val="5A3144C8"/>
    <w:multiLevelType w:val="multilevel"/>
    <w:tmpl w:val="5A3144C8"/>
    <w:lvl w:ilvl="0">
      <w:start w:val="1"/>
      <w:numFmt w:val="decimal"/>
      <w:lvlText w:val="%1."/>
      <w:lvlJc w:val="left"/>
      <w:pPr>
        <w:ind w:left="1138" w:hanging="420"/>
      </w:pPr>
    </w:lvl>
    <w:lvl w:ilvl="1">
      <w:start w:val="1"/>
      <w:numFmt w:val="lowerLetter"/>
      <w:lvlText w:val="%2)"/>
      <w:lvlJc w:val="left"/>
      <w:pPr>
        <w:ind w:left="1558" w:hanging="420"/>
      </w:pPr>
    </w:lvl>
    <w:lvl w:ilvl="2">
      <w:start w:val="1"/>
      <w:numFmt w:val="lowerRoman"/>
      <w:lvlText w:val="%3."/>
      <w:lvlJc w:val="right"/>
      <w:pPr>
        <w:ind w:left="1978" w:hanging="420"/>
      </w:pPr>
    </w:lvl>
    <w:lvl w:ilvl="3">
      <w:start w:val="1"/>
      <w:numFmt w:val="decimal"/>
      <w:lvlText w:val="%4."/>
      <w:lvlJc w:val="left"/>
      <w:pPr>
        <w:ind w:left="2398" w:hanging="420"/>
      </w:pPr>
    </w:lvl>
    <w:lvl w:ilvl="4">
      <w:start w:val="1"/>
      <w:numFmt w:val="lowerLetter"/>
      <w:lvlText w:val="%5)"/>
      <w:lvlJc w:val="left"/>
      <w:pPr>
        <w:ind w:left="2818" w:hanging="420"/>
      </w:pPr>
    </w:lvl>
    <w:lvl w:ilvl="5">
      <w:start w:val="1"/>
      <w:numFmt w:val="lowerRoman"/>
      <w:lvlText w:val="%6."/>
      <w:lvlJc w:val="right"/>
      <w:pPr>
        <w:ind w:left="3238" w:hanging="420"/>
      </w:pPr>
    </w:lvl>
    <w:lvl w:ilvl="6">
      <w:start w:val="1"/>
      <w:numFmt w:val="decimal"/>
      <w:lvlText w:val="%7."/>
      <w:lvlJc w:val="left"/>
      <w:pPr>
        <w:ind w:left="3658" w:hanging="420"/>
      </w:pPr>
    </w:lvl>
    <w:lvl w:ilvl="7">
      <w:start w:val="1"/>
      <w:numFmt w:val="lowerLetter"/>
      <w:lvlText w:val="%8)"/>
      <w:lvlJc w:val="left"/>
      <w:pPr>
        <w:ind w:left="4078" w:hanging="420"/>
      </w:pPr>
    </w:lvl>
    <w:lvl w:ilvl="8">
      <w:start w:val="1"/>
      <w:numFmt w:val="lowerRoman"/>
      <w:lvlText w:val="%9."/>
      <w:lvlJc w:val="right"/>
      <w:pPr>
        <w:ind w:left="4498" w:hanging="420"/>
      </w:pPr>
    </w:lvl>
  </w:abstractNum>
  <w:abstractNum w:abstractNumId="20">
    <w:nsid w:val="5B837A79"/>
    <w:multiLevelType w:val="hybridMultilevel"/>
    <w:tmpl w:val="A78EA06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6389410F"/>
    <w:multiLevelType w:val="hybridMultilevel"/>
    <w:tmpl w:val="42A65BD4"/>
    <w:lvl w:ilvl="0" w:tplc="0409000B">
      <w:start w:val="1"/>
      <w:numFmt w:val="bullet"/>
      <w:lvlText w:val=""/>
      <w:lvlJc w:val="left"/>
      <w:pPr>
        <w:tabs>
          <w:tab w:val="num" w:pos="942"/>
        </w:tabs>
        <w:ind w:left="942" w:hanging="420"/>
      </w:pPr>
      <w:rPr>
        <w:rFonts w:ascii="Wingdings" w:hAnsi="Wingdings" w:hint="default"/>
      </w:rPr>
    </w:lvl>
    <w:lvl w:ilvl="1" w:tplc="04090003">
      <w:start w:val="1"/>
      <w:numFmt w:val="bullet"/>
      <w:lvlText w:val=""/>
      <w:lvlJc w:val="left"/>
      <w:pPr>
        <w:tabs>
          <w:tab w:val="num" w:pos="1362"/>
        </w:tabs>
        <w:ind w:left="1362" w:hanging="420"/>
      </w:pPr>
      <w:rPr>
        <w:rFonts w:ascii="Wingdings" w:hAnsi="Wingdings" w:hint="default"/>
      </w:rPr>
    </w:lvl>
    <w:lvl w:ilvl="2" w:tplc="04090005" w:tentative="1">
      <w:start w:val="1"/>
      <w:numFmt w:val="bullet"/>
      <w:lvlText w:val=""/>
      <w:lvlJc w:val="left"/>
      <w:pPr>
        <w:tabs>
          <w:tab w:val="num" w:pos="1782"/>
        </w:tabs>
        <w:ind w:left="1782" w:hanging="420"/>
      </w:pPr>
      <w:rPr>
        <w:rFonts w:ascii="Wingdings" w:hAnsi="Wingdings" w:hint="default"/>
      </w:rPr>
    </w:lvl>
    <w:lvl w:ilvl="3" w:tplc="04090001" w:tentative="1">
      <w:start w:val="1"/>
      <w:numFmt w:val="bullet"/>
      <w:lvlText w:val=""/>
      <w:lvlJc w:val="left"/>
      <w:pPr>
        <w:tabs>
          <w:tab w:val="num" w:pos="2202"/>
        </w:tabs>
        <w:ind w:left="2202" w:hanging="420"/>
      </w:pPr>
      <w:rPr>
        <w:rFonts w:ascii="Wingdings" w:hAnsi="Wingdings" w:hint="default"/>
      </w:rPr>
    </w:lvl>
    <w:lvl w:ilvl="4" w:tplc="04090003" w:tentative="1">
      <w:start w:val="1"/>
      <w:numFmt w:val="bullet"/>
      <w:lvlText w:val=""/>
      <w:lvlJc w:val="left"/>
      <w:pPr>
        <w:tabs>
          <w:tab w:val="num" w:pos="2622"/>
        </w:tabs>
        <w:ind w:left="2622" w:hanging="420"/>
      </w:pPr>
      <w:rPr>
        <w:rFonts w:ascii="Wingdings" w:hAnsi="Wingdings" w:hint="default"/>
      </w:rPr>
    </w:lvl>
    <w:lvl w:ilvl="5" w:tplc="04090005" w:tentative="1">
      <w:start w:val="1"/>
      <w:numFmt w:val="bullet"/>
      <w:lvlText w:val=""/>
      <w:lvlJc w:val="left"/>
      <w:pPr>
        <w:tabs>
          <w:tab w:val="num" w:pos="3042"/>
        </w:tabs>
        <w:ind w:left="3042" w:hanging="420"/>
      </w:pPr>
      <w:rPr>
        <w:rFonts w:ascii="Wingdings" w:hAnsi="Wingdings" w:hint="default"/>
      </w:rPr>
    </w:lvl>
    <w:lvl w:ilvl="6" w:tplc="04090001" w:tentative="1">
      <w:start w:val="1"/>
      <w:numFmt w:val="bullet"/>
      <w:lvlText w:val=""/>
      <w:lvlJc w:val="left"/>
      <w:pPr>
        <w:tabs>
          <w:tab w:val="num" w:pos="3462"/>
        </w:tabs>
        <w:ind w:left="3462" w:hanging="420"/>
      </w:pPr>
      <w:rPr>
        <w:rFonts w:ascii="Wingdings" w:hAnsi="Wingdings" w:hint="default"/>
      </w:rPr>
    </w:lvl>
    <w:lvl w:ilvl="7" w:tplc="04090003" w:tentative="1">
      <w:start w:val="1"/>
      <w:numFmt w:val="bullet"/>
      <w:lvlText w:val=""/>
      <w:lvlJc w:val="left"/>
      <w:pPr>
        <w:tabs>
          <w:tab w:val="num" w:pos="3882"/>
        </w:tabs>
        <w:ind w:left="3882" w:hanging="420"/>
      </w:pPr>
      <w:rPr>
        <w:rFonts w:ascii="Wingdings" w:hAnsi="Wingdings" w:hint="default"/>
      </w:rPr>
    </w:lvl>
    <w:lvl w:ilvl="8" w:tplc="04090005" w:tentative="1">
      <w:start w:val="1"/>
      <w:numFmt w:val="bullet"/>
      <w:lvlText w:val=""/>
      <w:lvlJc w:val="left"/>
      <w:pPr>
        <w:tabs>
          <w:tab w:val="num" w:pos="4302"/>
        </w:tabs>
        <w:ind w:left="4302" w:hanging="420"/>
      </w:pPr>
      <w:rPr>
        <w:rFonts w:ascii="Wingdings" w:hAnsi="Wingdings" w:hint="default"/>
      </w:rPr>
    </w:lvl>
  </w:abstractNum>
  <w:abstractNum w:abstractNumId="22">
    <w:nsid w:val="65AA70D3"/>
    <w:multiLevelType w:val="singleLevel"/>
    <w:tmpl w:val="65AA70D3"/>
    <w:lvl w:ilvl="0">
      <w:start w:val="1"/>
      <w:numFmt w:val="decimal"/>
      <w:lvlText w:val="%1."/>
      <w:lvlJc w:val="left"/>
      <w:pPr>
        <w:ind w:left="420" w:hanging="420"/>
      </w:pPr>
      <w:rPr>
        <w:rFonts w:hint="default"/>
      </w:rPr>
    </w:lvl>
  </w:abstractNum>
  <w:abstractNum w:abstractNumId="23">
    <w:nsid w:val="6BBE1E69"/>
    <w:multiLevelType w:val="hybridMultilevel"/>
    <w:tmpl w:val="C6123420"/>
    <w:lvl w:ilvl="0" w:tplc="0409000F">
      <w:start w:val="1"/>
      <w:numFmt w:val="decimal"/>
      <w:lvlText w:val="%1."/>
      <w:lvlJc w:val="left"/>
      <w:pPr>
        <w:ind w:left="1138" w:hanging="420"/>
      </w:pPr>
    </w:lvl>
    <w:lvl w:ilvl="1" w:tplc="04090019" w:tentative="1">
      <w:start w:val="1"/>
      <w:numFmt w:val="lowerLetter"/>
      <w:lvlText w:val="%2)"/>
      <w:lvlJc w:val="left"/>
      <w:pPr>
        <w:ind w:left="1558" w:hanging="420"/>
      </w:pPr>
    </w:lvl>
    <w:lvl w:ilvl="2" w:tplc="0409001B" w:tentative="1">
      <w:start w:val="1"/>
      <w:numFmt w:val="lowerRoman"/>
      <w:lvlText w:val="%3."/>
      <w:lvlJc w:val="right"/>
      <w:pPr>
        <w:ind w:left="1978" w:hanging="420"/>
      </w:pPr>
    </w:lvl>
    <w:lvl w:ilvl="3" w:tplc="0409000F" w:tentative="1">
      <w:start w:val="1"/>
      <w:numFmt w:val="decimal"/>
      <w:lvlText w:val="%4."/>
      <w:lvlJc w:val="left"/>
      <w:pPr>
        <w:ind w:left="2398" w:hanging="420"/>
      </w:pPr>
    </w:lvl>
    <w:lvl w:ilvl="4" w:tplc="04090019" w:tentative="1">
      <w:start w:val="1"/>
      <w:numFmt w:val="lowerLetter"/>
      <w:lvlText w:val="%5)"/>
      <w:lvlJc w:val="left"/>
      <w:pPr>
        <w:ind w:left="2818" w:hanging="420"/>
      </w:pPr>
    </w:lvl>
    <w:lvl w:ilvl="5" w:tplc="0409001B" w:tentative="1">
      <w:start w:val="1"/>
      <w:numFmt w:val="lowerRoman"/>
      <w:lvlText w:val="%6."/>
      <w:lvlJc w:val="right"/>
      <w:pPr>
        <w:ind w:left="3238" w:hanging="420"/>
      </w:pPr>
    </w:lvl>
    <w:lvl w:ilvl="6" w:tplc="0409000F" w:tentative="1">
      <w:start w:val="1"/>
      <w:numFmt w:val="decimal"/>
      <w:lvlText w:val="%7."/>
      <w:lvlJc w:val="left"/>
      <w:pPr>
        <w:ind w:left="3658" w:hanging="420"/>
      </w:pPr>
    </w:lvl>
    <w:lvl w:ilvl="7" w:tplc="04090019" w:tentative="1">
      <w:start w:val="1"/>
      <w:numFmt w:val="lowerLetter"/>
      <w:lvlText w:val="%8)"/>
      <w:lvlJc w:val="left"/>
      <w:pPr>
        <w:ind w:left="4078" w:hanging="420"/>
      </w:pPr>
    </w:lvl>
    <w:lvl w:ilvl="8" w:tplc="0409001B" w:tentative="1">
      <w:start w:val="1"/>
      <w:numFmt w:val="lowerRoman"/>
      <w:lvlText w:val="%9."/>
      <w:lvlJc w:val="right"/>
      <w:pPr>
        <w:ind w:left="4498" w:hanging="420"/>
      </w:pPr>
    </w:lvl>
  </w:abstractNum>
  <w:abstractNum w:abstractNumId="24">
    <w:nsid w:val="6FD20E0D"/>
    <w:multiLevelType w:val="hybridMultilevel"/>
    <w:tmpl w:val="5D561E2C"/>
    <w:lvl w:ilvl="0" w:tplc="0409000F">
      <w:start w:val="1"/>
      <w:numFmt w:val="decimal"/>
      <w:lvlText w:val="%1."/>
      <w:lvlJc w:val="left"/>
      <w:pPr>
        <w:ind w:left="1138" w:hanging="420"/>
      </w:pPr>
    </w:lvl>
    <w:lvl w:ilvl="1" w:tplc="04090019" w:tentative="1">
      <w:start w:val="1"/>
      <w:numFmt w:val="lowerLetter"/>
      <w:lvlText w:val="%2)"/>
      <w:lvlJc w:val="left"/>
      <w:pPr>
        <w:ind w:left="1558" w:hanging="420"/>
      </w:pPr>
    </w:lvl>
    <w:lvl w:ilvl="2" w:tplc="0409001B" w:tentative="1">
      <w:start w:val="1"/>
      <w:numFmt w:val="lowerRoman"/>
      <w:lvlText w:val="%3."/>
      <w:lvlJc w:val="right"/>
      <w:pPr>
        <w:ind w:left="1978" w:hanging="420"/>
      </w:pPr>
    </w:lvl>
    <w:lvl w:ilvl="3" w:tplc="0409000F" w:tentative="1">
      <w:start w:val="1"/>
      <w:numFmt w:val="decimal"/>
      <w:lvlText w:val="%4."/>
      <w:lvlJc w:val="left"/>
      <w:pPr>
        <w:ind w:left="2398" w:hanging="420"/>
      </w:pPr>
    </w:lvl>
    <w:lvl w:ilvl="4" w:tplc="04090019" w:tentative="1">
      <w:start w:val="1"/>
      <w:numFmt w:val="lowerLetter"/>
      <w:lvlText w:val="%5)"/>
      <w:lvlJc w:val="left"/>
      <w:pPr>
        <w:ind w:left="2818" w:hanging="420"/>
      </w:pPr>
    </w:lvl>
    <w:lvl w:ilvl="5" w:tplc="0409001B" w:tentative="1">
      <w:start w:val="1"/>
      <w:numFmt w:val="lowerRoman"/>
      <w:lvlText w:val="%6."/>
      <w:lvlJc w:val="right"/>
      <w:pPr>
        <w:ind w:left="3238" w:hanging="420"/>
      </w:pPr>
    </w:lvl>
    <w:lvl w:ilvl="6" w:tplc="0409000F" w:tentative="1">
      <w:start w:val="1"/>
      <w:numFmt w:val="decimal"/>
      <w:lvlText w:val="%7."/>
      <w:lvlJc w:val="left"/>
      <w:pPr>
        <w:ind w:left="3658" w:hanging="420"/>
      </w:pPr>
    </w:lvl>
    <w:lvl w:ilvl="7" w:tplc="04090019" w:tentative="1">
      <w:start w:val="1"/>
      <w:numFmt w:val="lowerLetter"/>
      <w:lvlText w:val="%8)"/>
      <w:lvlJc w:val="left"/>
      <w:pPr>
        <w:ind w:left="4078" w:hanging="420"/>
      </w:pPr>
    </w:lvl>
    <w:lvl w:ilvl="8" w:tplc="0409001B" w:tentative="1">
      <w:start w:val="1"/>
      <w:numFmt w:val="lowerRoman"/>
      <w:lvlText w:val="%9."/>
      <w:lvlJc w:val="right"/>
      <w:pPr>
        <w:ind w:left="4498" w:hanging="420"/>
      </w:pPr>
    </w:lvl>
  </w:abstractNum>
  <w:abstractNum w:abstractNumId="25">
    <w:nsid w:val="752F641A"/>
    <w:multiLevelType w:val="hybridMultilevel"/>
    <w:tmpl w:val="1FCAFA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770E174E"/>
    <w:multiLevelType w:val="hybridMultilevel"/>
    <w:tmpl w:val="A3A21D68"/>
    <w:lvl w:ilvl="0" w:tplc="51772E9A">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79A50B8F"/>
    <w:multiLevelType w:val="multilevel"/>
    <w:tmpl w:val="79A50B8F"/>
    <w:lvl w:ilvl="0">
      <w:start w:val="1"/>
      <w:numFmt w:val="decimal"/>
      <w:lvlText w:val="%1."/>
      <w:lvlJc w:val="left"/>
      <w:pPr>
        <w:ind w:left="1138" w:hanging="420"/>
      </w:pPr>
    </w:lvl>
    <w:lvl w:ilvl="1">
      <w:start w:val="1"/>
      <w:numFmt w:val="lowerLetter"/>
      <w:lvlText w:val="%2)"/>
      <w:lvlJc w:val="left"/>
      <w:pPr>
        <w:ind w:left="1558" w:hanging="420"/>
      </w:pPr>
    </w:lvl>
    <w:lvl w:ilvl="2">
      <w:start w:val="1"/>
      <w:numFmt w:val="lowerRoman"/>
      <w:lvlText w:val="%3."/>
      <w:lvlJc w:val="right"/>
      <w:pPr>
        <w:ind w:left="1978" w:hanging="420"/>
      </w:pPr>
    </w:lvl>
    <w:lvl w:ilvl="3">
      <w:start w:val="1"/>
      <w:numFmt w:val="decimal"/>
      <w:lvlText w:val="%4."/>
      <w:lvlJc w:val="left"/>
      <w:pPr>
        <w:ind w:left="2398" w:hanging="420"/>
      </w:pPr>
    </w:lvl>
    <w:lvl w:ilvl="4">
      <w:start w:val="1"/>
      <w:numFmt w:val="lowerLetter"/>
      <w:lvlText w:val="%5)"/>
      <w:lvlJc w:val="left"/>
      <w:pPr>
        <w:ind w:left="2818" w:hanging="420"/>
      </w:pPr>
    </w:lvl>
    <w:lvl w:ilvl="5">
      <w:start w:val="1"/>
      <w:numFmt w:val="lowerRoman"/>
      <w:lvlText w:val="%6."/>
      <w:lvlJc w:val="right"/>
      <w:pPr>
        <w:ind w:left="3238" w:hanging="420"/>
      </w:pPr>
    </w:lvl>
    <w:lvl w:ilvl="6">
      <w:start w:val="1"/>
      <w:numFmt w:val="decimal"/>
      <w:lvlText w:val="%7."/>
      <w:lvlJc w:val="left"/>
      <w:pPr>
        <w:ind w:left="3658" w:hanging="420"/>
      </w:pPr>
    </w:lvl>
    <w:lvl w:ilvl="7">
      <w:start w:val="1"/>
      <w:numFmt w:val="lowerLetter"/>
      <w:lvlText w:val="%8)"/>
      <w:lvlJc w:val="left"/>
      <w:pPr>
        <w:ind w:left="4078" w:hanging="420"/>
      </w:pPr>
    </w:lvl>
    <w:lvl w:ilvl="8">
      <w:start w:val="1"/>
      <w:numFmt w:val="lowerRoman"/>
      <w:lvlText w:val="%9."/>
      <w:lvlJc w:val="right"/>
      <w:pPr>
        <w:ind w:left="4498" w:hanging="420"/>
      </w:pPr>
    </w:lvl>
  </w:abstractNum>
  <w:abstractNum w:abstractNumId="28">
    <w:nsid w:val="7DBD1319"/>
    <w:multiLevelType w:val="multilevel"/>
    <w:tmpl w:val="7DBD1319"/>
    <w:lvl w:ilvl="0">
      <w:start w:val="1"/>
      <w:numFmt w:val="decimal"/>
      <w:lvlText w:val="%1."/>
      <w:lvlJc w:val="left"/>
      <w:pPr>
        <w:ind w:left="1138" w:hanging="420"/>
      </w:pPr>
    </w:lvl>
    <w:lvl w:ilvl="1">
      <w:start w:val="1"/>
      <w:numFmt w:val="lowerLetter"/>
      <w:lvlText w:val="%2)"/>
      <w:lvlJc w:val="left"/>
      <w:pPr>
        <w:ind w:left="1558" w:hanging="420"/>
      </w:pPr>
    </w:lvl>
    <w:lvl w:ilvl="2">
      <w:start w:val="1"/>
      <w:numFmt w:val="lowerRoman"/>
      <w:lvlText w:val="%3."/>
      <w:lvlJc w:val="right"/>
      <w:pPr>
        <w:ind w:left="1978" w:hanging="420"/>
      </w:pPr>
    </w:lvl>
    <w:lvl w:ilvl="3">
      <w:start w:val="1"/>
      <w:numFmt w:val="decimal"/>
      <w:lvlText w:val="%4."/>
      <w:lvlJc w:val="left"/>
      <w:pPr>
        <w:ind w:left="2398" w:hanging="420"/>
      </w:pPr>
    </w:lvl>
    <w:lvl w:ilvl="4">
      <w:start w:val="1"/>
      <w:numFmt w:val="lowerLetter"/>
      <w:lvlText w:val="%5)"/>
      <w:lvlJc w:val="left"/>
      <w:pPr>
        <w:ind w:left="2818" w:hanging="420"/>
      </w:pPr>
    </w:lvl>
    <w:lvl w:ilvl="5">
      <w:start w:val="1"/>
      <w:numFmt w:val="lowerRoman"/>
      <w:lvlText w:val="%6."/>
      <w:lvlJc w:val="right"/>
      <w:pPr>
        <w:ind w:left="3238" w:hanging="420"/>
      </w:pPr>
    </w:lvl>
    <w:lvl w:ilvl="6">
      <w:start w:val="1"/>
      <w:numFmt w:val="decimal"/>
      <w:lvlText w:val="%7."/>
      <w:lvlJc w:val="left"/>
      <w:pPr>
        <w:ind w:left="3658" w:hanging="420"/>
      </w:pPr>
    </w:lvl>
    <w:lvl w:ilvl="7">
      <w:start w:val="1"/>
      <w:numFmt w:val="lowerLetter"/>
      <w:lvlText w:val="%8)"/>
      <w:lvlJc w:val="left"/>
      <w:pPr>
        <w:ind w:left="4078" w:hanging="420"/>
      </w:pPr>
    </w:lvl>
    <w:lvl w:ilvl="8">
      <w:start w:val="1"/>
      <w:numFmt w:val="lowerRoman"/>
      <w:lvlText w:val="%9."/>
      <w:lvlJc w:val="right"/>
      <w:pPr>
        <w:ind w:left="4498" w:hanging="420"/>
      </w:pPr>
    </w:lvl>
  </w:abstractNum>
  <w:num w:numId="1">
    <w:abstractNumId w:val="19"/>
  </w:num>
  <w:num w:numId="2">
    <w:abstractNumId w:val="28"/>
  </w:num>
  <w:num w:numId="3">
    <w:abstractNumId w:val="18"/>
  </w:num>
  <w:num w:numId="4">
    <w:abstractNumId w:val="22"/>
  </w:num>
  <w:num w:numId="5">
    <w:abstractNumId w:val="15"/>
  </w:num>
  <w:num w:numId="6">
    <w:abstractNumId w:val="1"/>
  </w:num>
  <w:num w:numId="7">
    <w:abstractNumId w:val="27"/>
  </w:num>
  <w:num w:numId="8">
    <w:abstractNumId w:val="16"/>
  </w:num>
  <w:num w:numId="9">
    <w:abstractNumId w:val="2"/>
  </w:num>
  <w:num w:numId="10">
    <w:abstractNumId w:val="0"/>
  </w:num>
  <w:num w:numId="11">
    <w:abstractNumId w:val="3"/>
  </w:num>
  <w:num w:numId="12">
    <w:abstractNumId w:val="5"/>
  </w:num>
  <w:num w:numId="13">
    <w:abstractNumId w:val="10"/>
  </w:num>
  <w:num w:numId="14">
    <w:abstractNumId w:val="17"/>
  </w:num>
  <w:num w:numId="15">
    <w:abstractNumId w:val="13"/>
  </w:num>
  <w:num w:numId="16">
    <w:abstractNumId w:val="20"/>
  </w:num>
  <w:num w:numId="17">
    <w:abstractNumId w:val="26"/>
  </w:num>
  <w:num w:numId="18">
    <w:abstractNumId w:val="14"/>
  </w:num>
  <w:num w:numId="19">
    <w:abstractNumId w:val="6"/>
  </w:num>
  <w:num w:numId="20">
    <w:abstractNumId w:val="23"/>
  </w:num>
  <w:num w:numId="21">
    <w:abstractNumId w:val="25"/>
  </w:num>
  <w:num w:numId="22">
    <w:abstractNumId w:val="4"/>
  </w:num>
  <w:num w:numId="23">
    <w:abstractNumId w:val="8"/>
  </w:num>
  <w:num w:numId="24">
    <w:abstractNumId w:val="24"/>
  </w:num>
  <w:num w:numId="25">
    <w:abstractNumId w:val="9"/>
  </w:num>
  <w:num w:numId="26">
    <w:abstractNumId w:val="11"/>
  </w:num>
  <w:num w:numId="27">
    <w:abstractNumId w:val="7"/>
  </w:num>
  <w:num w:numId="28">
    <w:abstractNumId w:val="12"/>
  </w:num>
  <w:num w:numId="2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5"/>
  <w:drawingGridHorizontalSpacing w:val="120"/>
  <w:drawingGridVerticalSpacing w:val="285"/>
  <w:displayHorizontalDrawingGridEvery w:val="0"/>
  <w:characterSpacingControl w:val="compressPunctuation"/>
  <w:hdrShapeDefaults>
    <o:shapedefaults v:ext="edit" spidmax="11266" fill="f">
      <v:fill on="f"/>
    </o:shapedefaults>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EF04D4"/>
    <w:rsid w:val="00000BB3"/>
    <w:rsid w:val="000025C1"/>
    <w:rsid w:val="00002775"/>
    <w:rsid w:val="00002863"/>
    <w:rsid w:val="00002BB1"/>
    <w:rsid w:val="000032CE"/>
    <w:rsid w:val="0000393D"/>
    <w:rsid w:val="00003CB4"/>
    <w:rsid w:val="00004A87"/>
    <w:rsid w:val="0000526B"/>
    <w:rsid w:val="00006041"/>
    <w:rsid w:val="00006342"/>
    <w:rsid w:val="00006A30"/>
    <w:rsid w:val="000072DF"/>
    <w:rsid w:val="0000744E"/>
    <w:rsid w:val="00007706"/>
    <w:rsid w:val="00011ADA"/>
    <w:rsid w:val="000128A4"/>
    <w:rsid w:val="00012B62"/>
    <w:rsid w:val="000131EB"/>
    <w:rsid w:val="0001413C"/>
    <w:rsid w:val="00014439"/>
    <w:rsid w:val="00014A9F"/>
    <w:rsid w:val="00014CF4"/>
    <w:rsid w:val="00014EBA"/>
    <w:rsid w:val="00015F19"/>
    <w:rsid w:val="00016C3A"/>
    <w:rsid w:val="000170C8"/>
    <w:rsid w:val="00017840"/>
    <w:rsid w:val="00017B14"/>
    <w:rsid w:val="00021EF3"/>
    <w:rsid w:val="00022FDC"/>
    <w:rsid w:val="0002454A"/>
    <w:rsid w:val="00024E72"/>
    <w:rsid w:val="0002521C"/>
    <w:rsid w:val="000257EF"/>
    <w:rsid w:val="00025BF8"/>
    <w:rsid w:val="00026088"/>
    <w:rsid w:val="00026BCE"/>
    <w:rsid w:val="00026D46"/>
    <w:rsid w:val="0002720A"/>
    <w:rsid w:val="000279A8"/>
    <w:rsid w:val="000312CC"/>
    <w:rsid w:val="00031CEE"/>
    <w:rsid w:val="00032B03"/>
    <w:rsid w:val="000336A3"/>
    <w:rsid w:val="00033DA9"/>
    <w:rsid w:val="00035C33"/>
    <w:rsid w:val="000361BB"/>
    <w:rsid w:val="00036410"/>
    <w:rsid w:val="000373D2"/>
    <w:rsid w:val="00040209"/>
    <w:rsid w:val="00041117"/>
    <w:rsid w:val="0004170A"/>
    <w:rsid w:val="000419E2"/>
    <w:rsid w:val="000422E4"/>
    <w:rsid w:val="000438B7"/>
    <w:rsid w:val="00044C06"/>
    <w:rsid w:val="00044D00"/>
    <w:rsid w:val="000458ED"/>
    <w:rsid w:val="00045FFF"/>
    <w:rsid w:val="00046918"/>
    <w:rsid w:val="000472B3"/>
    <w:rsid w:val="00047565"/>
    <w:rsid w:val="000505E0"/>
    <w:rsid w:val="00050C53"/>
    <w:rsid w:val="00051A62"/>
    <w:rsid w:val="000527E2"/>
    <w:rsid w:val="00052B30"/>
    <w:rsid w:val="00052D9D"/>
    <w:rsid w:val="000539C6"/>
    <w:rsid w:val="00053C0F"/>
    <w:rsid w:val="00053D89"/>
    <w:rsid w:val="00054FF4"/>
    <w:rsid w:val="000553D2"/>
    <w:rsid w:val="00056AD1"/>
    <w:rsid w:val="0005739D"/>
    <w:rsid w:val="00057A60"/>
    <w:rsid w:val="00057D50"/>
    <w:rsid w:val="00057EF2"/>
    <w:rsid w:val="000617C0"/>
    <w:rsid w:val="000619A8"/>
    <w:rsid w:val="00062B9F"/>
    <w:rsid w:val="00063AC8"/>
    <w:rsid w:val="000645B7"/>
    <w:rsid w:val="0006744A"/>
    <w:rsid w:val="00067846"/>
    <w:rsid w:val="000700C5"/>
    <w:rsid w:val="00071682"/>
    <w:rsid w:val="00072AB1"/>
    <w:rsid w:val="00074916"/>
    <w:rsid w:val="00074988"/>
    <w:rsid w:val="00074FA7"/>
    <w:rsid w:val="00075E81"/>
    <w:rsid w:val="00076341"/>
    <w:rsid w:val="00076625"/>
    <w:rsid w:val="000811B3"/>
    <w:rsid w:val="000813A8"/>
    <w:rsid w:val="00081985"/>
    <w:rsid w:val="00082301"/>
    <w:rsid w:val="00082915"/>
    <w:rsid w:val="00082918"/>
    <w:rsid w:val="00082E7F"/>
    <w:rsid w:val="000837BA"/>
    <w:rsid w:val="000838CF"/>
    <w:rsid w:val="00084076"/>
    <w:rsid w:val="00084B47"/>
    <w:rsid w:val="00084F27"/>
    <w:rsid w:val="00084F2E"/>
    <w:rsid w:val="00085882"/>
    <w:rsid w:val="00086CA6"/>
    <w:rsid w:val="00086FB8"/>
    <w:rsid w:val="00086FC1"/>
    <w:rsid w:val="000875D1"/>
    <w:rsid w:val="00090979"/>
    <w:rsid w:val="00090B22"/>
    <w:rsid w:val="00091380"/>
    <w:rsid w:val="00091525"/>
    <w:rsid w:val="00093593"/>
    <w:rsid w:val="00093ABC"/>
    <w:rsid w:val="00095056"/>
    <w:rsid w:val="000951FD"/>
    <w:rsid w:val="000964C4"/>
    <w:rsid w:val="00096B91"/>
    <w:rsid w:val="00096C0B"/>
    <w:rsid w:val="000A0A58"/>
    <w:rsid w:val="000A286D"/>
    <w:rsid w:val="000A3378"/>
    <w:rsid w:val="000A3CB8"/>
    <w:rsid w:val="000A43A4"/>
    <w:rsid w:val="000A5AF4"/>
    <w:rsid w:val="000A5B95"/>
    <w:rsid w:val="000A7967"/>
    <w:rsid w:val="000A79B1"/>
    <w:rsid w:val="000B01A3"/>
    <w:rsid w:val="000B1C5A"/>
    <w:rsid w:val="000B212B"/>
    <w:rsid w:val="000B3353"/>
    <w:rsid w:val="000B3BA3"/>
    <w:rsid w:val="000B4BAC"/>
    <w:rsid w:val="000B56AF"/>
    <w:rsid w:val="000B6716"/>
    <w:rsid w:val="000B6950"/>
    <w:rsid w:val="000B775F"/>
    <w:rsid w:val="000B79CA"/>
    <w:rsid w:val="000B7D91"/>
    <w:rsid w:val="000C0423"/>
    <w:rsid w:val="000C0678"/>
    <w:rsid w:val="000C10CE"/>
    <w:rsid w:val="000C143C"/>
    <w:rsid w:val="000C1F47"/>
    <w:rsid w:val="000C243B"/>
    <w:rsid w:val="000C2470"/>
    <w:rsid w:val="000C24A5"/>
    <w:rsid w:val="000C29C4"/>
    <w:rsid w:val="000C2A9D"/>
    <w:rsid w:val="000C30F6"/>
    <w:rsid w:val="000C31BB"/>
    <w:rsid w:val="000C344B"/>
    <w:rsid w:val="000C3667"/>
    <w:rsid w:val="000C38F0"/>
    <w:rsid w:val="000C3D52"/>
    <w:rsid w:val="000C4AF2"/>
    <w:rsid w:val="000C5180"/>
    <w:rsid w:val="000C52B7"/>
    <w:rsid w:val="000C748A"/>
    <w:rsid w:val="000C76A2"/>
    <w:rsid w:val="000D0235"/>
    <w:rsid w:val="000D0E2D"/>
    <w:rsid w:val="000D0EF2"/>
    <w:rsid w:val="000D18D9"/>
    <w:rsid w:val="000D3134"/>
    <w:rsid w:val="000D3291"/>
    <w:rsid w:val="000D3338"/>
    <w:rsid w:val="000D3BC4"/>
    <w:rsid w:val="000D43DB"/>
    <w:rsid w:val="000D6622"/>
    <w:rsid w:val="000D67DD"/>
    <w:rsid w:val="000D70A3"/>
    <w:rsid w:val="000D7533"/>
    <w:rsid w:val="000D778F"/>
    <w:rsid w:val="000E0054"/>
    <w:rsid w:val="000E0582"/>
    <w:rsid w:val="000E06AB"/>
    <w:rsid w:val="000E09B7"/>
    <w:rsid w:val="000E0DFD"/>
    <w:rsid w:val="000E10F8"/>
    <w:rsid w:val="000E1E59"/>
    <w:rsid w:val="000E23FD"/>
    <w:rsid w:val="000E2B3C"/>
    <w:rsid w:val="000E343B"/>
    <w:rsid w:val="000E4157"/>
    <w:rsid w:val="000E4161"/>
    <w:rsid w:val="000E5037"/>
    <w:rsid w:val="000E5870"/>
    <w:rsid w:val="000E5F32"/>
    <w:rsid w:val="000E6487"/>
    <w:rsid w:val="000E6716"/>
    <w:rsid w:val="000E709B"/>
    <w:rsid w:val="000E783B"/>
    <w:rsid w:val="000F09B9"/>
    <w:rsid w:val="000F1591"/>
    <w:rsid w:val="000F1819"/>
    <w:rsid w:val="000F1994"/>
    <w:rsid w:val="000F1EB9"/>
    <w:rsid w:val="000F2E7E"/>
    <w:rsid w:val="000F5A0C"/>
    <w:rsid w:val="000F7A16"/>
    <w:rsid w:val="0010158B"/>
    <w:rsid w:val="0010235E"/>
    <w:rsid w:val="001044CB"/>
    <w:rsid w:val="00104822"/>
    <w:rsid w:val="001061C4"/>
    <w:rsid w:val="001063C0"/>
    <w:rsid w:val="00106836"/>
    <w:rsid w:val="00106B36"/>
    <w:rsid w:val="00106FC4"/>
    <w:rsid w:val="0010773D"/>
    <w:rsid w:val="00110A5C"/>
    <w:rsid w:val="001113A7"/>
    <w:rsid w:val="001117E5"/>
    <w:rsid w:val="00112AA8"/>
    <w:rsid w:val="00113448"/>
    <w:rsid w:val="0011354F"/>
    <w:rsid w:val="00113AA0"/>
    <w:rsid w:val="00113BB7"/>
    <w:rsid w:val="0011491D"/>
    <w:rsid w:val="00116020"/>
    <w:rsid w:val="0011627C"/>
    <w:rsid w:val="001177B3"/>
    <w:rsid w:val="00121188"/>
    <w:rsid w:val="00121B80"/>
    <w:rsid w:val="00121D59"/>
    <w:rsid w:val="00122040"/>
    <w:rsid w:val="00122CEE"/>
    <w:rsid w:val="00123661"/>
    <w:rsid w:val="00123823"/>
    <w:rsid w:val="00124065"/>
    <w:rsid w:val="001246C1"/>
    <w:rsid w:val="001246C4"/>
    <w:rsid w:val="001248B0"/>
    <w:rsid w:val="001266FD"/>
    <w:rsid w:val="001307F2"/>
    <w:rsid w:val="00130A80"/>
    <w:rsid w:val="001324BC"/>
    <w:rsid w:val="001338B7"/>
    <w:rsid w:val="00133FB4"/>
    <w:rsid w:val="00134816"/>
    <w:rsid w:val="00134F92"/>
    <w:rsid w:val="00135AB9"/>
    <w:rsid w:val="0013624E"/>
    <w:rsid w:val="00136BFD"/>
    <w:rsid w:val="001371ED"/>
    <w:rsid w:val="00141692"/>
    <w:rsid w:val="0014259C"/>
    <w:rsid w:val="00142CC4"/>
    <w:rsid w:val="00143476"/>
    <w:rsid w:val="00143D6D"/>
    <w:rsid w:val="0014595B"/>
    <w:rsid w:val="0014634D"/>
    <w:rsid w:val="00146577"/>
    <w:rsid w:val="00147EC9"/>
    <w:rsid w:val="00150C1D"/>
    <w:rsid w:val="0015171B"/>
    <w:rsid w:val="00151F0F"/>
    <w:rsid w:val="001549EC"/>
    <w:rsid w:val="00154D65"/>
    <w:rsid w:val="00155D02"/>
    <w:rsid w:val="00156208"/>
    <w:rsid w:val="00156DAC"/>
    <w:rsid w:val="001575B4"/>
    <w:rsid w:val="001575D8"/>
    <w:rsid w:val="00160A4D"/>
    <w:rsid w:val="00160AF7"/>
    <w:rsid w:val="001634AC"/>
    <w:rsid w:val="0016362F"/>
    <w:rsid w:val="00163662"/>
    <w:rsid w:val="00163B64"/>
    <w:rsid w:val="0016547F"/>
    <w:rsid w:val="001655DC"/>
    <w:rsid w:val="00165811"/>
    <w:rsid w:val="00165864"/>
    <w:rsid w:val="0016617F"/>
    <w:rsid w:val="0016706C"/>
    <w:rsid w:val="00167134"/>
    <w:rsid w:val="00167414"/>
    <w:rsid w:val="00167988"/>
    <w:rsid w:val="00167CBD"/>
    <w:rsid w:val="0017050F"/>
    <w:rsid w:val="00170F81"/>
    <w:rsid w:val="00170FEC"/>
    <w:rsid w:val="00171241"/>
    <w:rsid w:val="00171B17"/>
    <w:rsid w:val="00171D27"/>
    <w:rsid w:val="0017357F"/>
    <w:rsid w:val="0017482C"/>
    <w:rsid w:val="00174C1D"/>
    <w:rsid w:val="00174FD9"/>
    <w:rsid w:val="0017620D"/>
    <w:rsid w:val="0017641B"/>
    <w:rsid w:val="001764FA"/>
    <w:rsid w:val="00176814"/>
    <w:rsid w:val="001777FD"/>
    <w:rsid w:val="00180452"/>
    <w:rsid w:val="00180A4D"/>
    <w:rsid w:val="00180F0B"/>
    <w:rsid w:val="00180F35"/>
    <w:rsid w:val="00182492"/>
    <w:rsid w:val="00182A2F"/>
    <w:rsid w:val="00182F65"/>
    <w:rsid w:val="00183F88"/>
    <w:rsid w:val="00184A35"/>
    <w:rsid w:val="001856B3"/>
    <w:rsid w:val="00185FE0"/>
    <w:rsid w:val="00186526"/>
    <w:rsid w:val="00187F80"/>
    <w:rsid w:val="001908BA"/>
    <w:rsid w:val="001910E6"/>
    <w:rsid w:val="001919DA"/>
    <w:rsid w:val="00192741"/>
    <w:rsid w:val="001934B6"/>
    <w:rsid w:val="001934F3"/>
    <w:rsid w:val="0019424A"/>
    <w:rsid w:val="001959A4"/>
    <w:rsid w:val="00196DA6"/>
    <w:rsid w:val="00196F35"/>
    <w:rsid w:val="001973DD"/>
    <w:rsid w:val="001A0F46"/>
    <w:rsid w:val="001A180D"/>
    <w:rsid w:val="001A1967"/>
    <w:rsid w:val="001A1A55"/>
    <w:rsid w:val="001A273E"/>
    <w:rsid w:val="001A4833"/>
    <w:rsid w:val="001A5017"/>
    <w:rsid w:val="001A5A24"/>
    <w:rsid w:val="001A5F90"/>
    <w:rsid w:val="001B0615"/>
    <w:rsid w:val="001B192F"/>
    <w:rsid w:val="001B1A36"/>
    <w:rsid w:val="001B1BD9"/>
    <w:rsid w:val="001B1F1F"/>
    <w:rsid w:val="001B1F63"/>
    <w:rsid w:val="001B20A6"/>
    <w:rsid w:val="001B2C40"/>
    <w:rsid w:val="001B2CB6"/>
    <w:rsid w:val="001B3679"/>
    <w:rsid w:val="001B3EE1"/>
    <w:rsid w:val="001B4616"/>
    <w:rsid w:val="001B49BC"/>
    <w:rsid w:val="001B4AA6"/>
    <w:rsid w:val="001B4B34"/>
    <w:rsid w:val="001B7CE7"/>
    <w:rsid w:val="001C0381"/>
    <w:rsid w:val="001C3AED"/>
    <w:rsid w:val="001C6A9F"/>
    <w:rsid w:val="001C71B4"/>
    <w:rsid w:val="001C7383"/>
    <w:rsid w:val="001C753C"/>
    <w:rsid w:val="001C7FD5"/>
    <w:rsid w:val="001D032D"/>
    <w:rsid w:val="001D08DA"/>
    <w:rsid w:val="001D0BA0"/>
    <w:rsid w:val="001D11C8"/>
    <w:rsid w:val="001D159E"/>
    <w:rsid w:val="001D1D65"/>
    <w:rsid w:val="001D27DC"/>
    <w:rsid w:val="001D27FB"/>
    <w:rsid w:val="001D2C69"/>
    <w:rsid w:val="001D30AE"/>
    <w:rsid w:val="001D33B8"/>
    <w:rsid w:val="001D483C"/>
    <w:rsid w:val="001D5A36"/>
    <w:rsid w:val="001D758C"/>
    <w:rsid w:val="001D79DA"/>
    <w:rsid w:val="001E16F2"/>
    <w:rsid w:val="001E1974"/>
    <w:rsid w:val="001E2FEB"/>
    <w:rsid w:val="001E3A94"/>
    <w:rsid w:val="001E3C3B"/>
    <w:rsid w:val="001E4004"/>
    <w:rsid w:val="001E423C"/>
    <w:rsid w:val="001E4A6D"/>
    <w:rsid w:val="001E4F4C"/>
    <w:rsid w:val="001E662D"/>
    <w:rsid w:val="001E7E52"/>
    <w:rsid w:val="001F0DA7"/>
    <w:rsid w:val="001F1637"/>
    <w:rsid w:val="001F1884"/>
    <w:rsid w:val="001F1C11"/>
    <w:rsid w:val="001F2A0C"/>
    <w:rsid w:val="001F2A75"/>
    <w:rsid w:val="001F379D"/>
    <w:rsid w:val="001F3D0B"/>
    <w:rsid w:val="001F45B7"/>
    <w:rsid w:val="001F485D"/>
    <w:rsid w:val="001F6466"/>
    <w:rsid w:val="001F6A0A"/>
    <w:rsid w:val="001F6A18"/>
    <w:rsid w:val="001F6BC8"/>
    <w:rsid w:val="001F7537"/>
    <w:rsid w:val="001F7B62"/>
    <w:rsid w:val="002003CB"/>
    <w:rsid w:val="002015E0"/>
    <w:rsid w:val="00202876"/>
    <w:rsid w:val="00202903"/>
    <w:rsid w:val="00202934"/>
    <w:rsid w:val="002035F4"/>
    <w:rsid w:val="00203651"/>
    <w:rsid w:val="0020380A"/>
    <w:rsid w:val="00203D07"/>
    <w:rsid w:val="00204749"/>
    <w:rsid w:val="00204DB4"/>
    <w:rsid w:val="00205B5A"/>
    <w:rsid w:val="002062B5"/>
    <w:rsid w:val="00206439"/>
    <w:rsid w:val="00206645"/>
    <w:rsid w:val="0020690F"/>
    <w:rsid w:val="00206E64"/>
    <w:rsid w:val="00206FEC"/>
    <w:rsid w:val="0020734A"/>
    <w:rsid w:val="00207763"/>
    <w:rsid w:val="002107FD"/>
    <w:rsid w:val="002113E1"/>
    <w:rsid w:val="0021176D"/>
    <w:rsid w:val="00211976"/>
    <w:rsid w:val="00212EBB"/>
    <w:rsid w:val="00213494"/>
    <w:rsid w:val="00213A51"/>
    <w:rsid w:val="002145BE"/>
    <w:rsid w:val="0021477B"/>
    <w:rsid w:val="002165AF"/>
    <w:rsid w:val="00217AA8"/>
    <w:rsid w:val="00217F00"/>
    <w:rsid w:val="002202A8"/>
    <w:rsid w:val="002207E7"/>
    <w:rsid w:val="00220860"/>
    <w:rsid w:val="00221677"/>
    <w:rsid w:val="00221A7E"/>
    <w:rsid w:val="00222662"/>
    <w:rsid w:val="00222F3C"/>
    <w:rsid w:val="00223072"/>
    <w:rsid w:val="002237AA"/>
    <w:rsid w:val="00223C84"/>
    <w:rsid w:val="00223DE3"/>
    <w:rsid w:val="00224301"/>
    <w:rsid w:val="00224649"/>
    <w:rsid w:val="00224940"/>
    <w:rsid w:val="00224B38"/>
    <w:rsid w:val="00224F88"/>
    <w:rsid w:val="00224FF9"/>
    <w:rsid w:val="002255A1"/>
    <w:rsid w:val="00225884"/>
    <w:rsid w:val="00226D20"/>
    <w:rsid w:val="00226F33"/>
    <w:rsid w:val="00227620"/>
    <w:rsid w:val="0022789D"/>
    <w:rsid w:val="00227B18"/>
    <w:rsid w:val="00227D5D"/>
    <w:rsid w:val="0023048B"/>
    <w:rsid w:val="00230652"/>
    <w:rsid w:val="00230921"/>
    <w:rsid w:val="002319B9"/>
    <w:rsid w:val="00231F1D"/>
    <w:rsid w:val="0023274C"/>
    <w:rsid w:val="002327B8"/>
    <w:rsid w:val="00232BE7"/>
    <w:rsid w:val="0023453A"/>
    <w:rsid w:val="002359AE"/>
    <w:rsid w:val="00235F53"/>
    <w:rsid w:val="00237046"/>
    <w:rsid w:val="002371F1"/>
    <w:rsid w:val="002372E6"/>
    <w:rsid w:val="002374BA"/>
    <w:rsid w:val="00237C58"/>
    <w:rsid w:val="00237F27"/>
    <w:rsid w:val="0024216A"/>
    <w:rsid w:val="00242AC0"/>
    <w:rsid w:val="002434F3"/>
    <w:rsid w:val="002456B2"/>
    <w:rsid w:val="0024708E"/>
    <w:rsid w:val="0024791F"/>
    <w:rsid w:val="002504AE"/>
    <w:rsid w:val="002512C2"/>
    <w:rsid w:val="002512DB"/>
    <w:rsid w:val="00252A78"/>
    <w:rsid w:val="0025301E"/>
    <w:rsid w:val="002544EA"/>
    <w:rsid w:val="002546C2"/>
    <w:rsid w:val="00254950"/>
    <w:rsid w:val="00255A87"/>
    <w:rsid w:val="00255C8F"/>
    <w:rsid w:val="00255EFB"/>
    <w:rsid w:val="0025794C"/>
    <w:rsid w:val="00257BFC"/>
    <w:rsid w:val="002600DB"/>
    <w:rsid w:val="0026022B"/>
    <w:rsid w:val="00260BCF"/>
    <w:rsid w:val="00261912"/>
    <w:rsid w:val="00261A52"/>
    <w:rsid w:val="00262047"/>
    <w:rsid w:val="002629BD"/>
    <w:rsid w:val="00262C7E"/>
    <w:rsid w:val="00262FAE"/>
    <w:rsid w:val="002630D0"/>
    <w:rsid w:val="00263D39"/>
    <w:rsid w:val="002643E2"/>
    <w:rsid w:val="00264EEB"/>
    <w:rsid w:val="00265243"/>
    <w:rsid w:val="00265795"/>
    <w:rsid w:val="002661F5"/>
    <w:rsid w:val="002667D2"/>
    <w:rsid w:val="00266F95"/>
    <w:rsid w:val="00267DA3"/>
    <w:rsid w:val="00270293"/>
    <w:rsid w:val="0027043E"/>
    <w:rsid w:val="002711BB"/>
    <w:rsid w:val="00272410"/>
    <w:rsid w:val="00272E1C"/>
    <w:rsid w:val="00273163"/>
    <w:rsid w:val="00274091"/>
    <w:rsid w:val="0027573C"/>
    <w:rsid w:val="00275EF7"/>
    <w:rsid w:val="0027627C"/>
    <w:rsid w:val="00276D7E"/>
    <w:rsid w:val="00276E78"/>
    <w:rsid w:val="00277F1F"/>
    <w:rsid w:val="002813B9"/>
    <w:rsid w:val="002817DB"/>
    <w:rsid w:val="00281A9F"/>
    <w:rsid w:val="00281EAC"/>
    <w:rsid w:val="00281F3E"/>
    <w:rsid w:val="002820EB"/>
    <w:rsid w:val="00282D1C"/>
    <w:rsid w:val="002832B1"/>
    <w:rsid w:val="002834EE"/>
    <w:rsid w:val="00283A16"/>
    <w:rsid w:val="0028631C"/>
    <w:rsid w:val="00286440"/>
    <w:rsid w:val="00287AF4"/>
    <w:rsid w:val="00290260"/>
    <w:rsid w:val="00290CCC"/>
    <w:rsid w:val="00290E51"/>
    <w:rsid w:val="0029160C"/>
    <w:rsid w:val="00291D41"/>
    <w:rsid w:val="00292C21"/>
    <w:rsid w:val="002942C3"/>
    <w:rsid w:val="00296C6A"/>
    <w:rsid w:val="002A01E2"/>
    <w:rsid w:val="002A13BC"/>
    <w:rsid w:val="002A304A"/>
    <w:rsid w:val="002A3069"/>
    <w:rsid w:val="002A46D8"/>
    <w:rsid w:val="002A4C97"/>
    <w:rsid w:val="002A632D"/>
    <w:rsid w:val="002A684D"/>
    <w:rsid w:val="002B0059"/>
    <w:rsid w:val="002B0ECE"/>
    <w:rsid w:val="002B13E0"/>
    <w:rsid w:val="002B1DA8"/>
    <w:rsid w:val="002B3C1F"/>
    <w:rsid w:val="002B3F82"/>
    <w:rsid w:val="002B451A"/>
    <w:rsid w:val="002B4EC7"/>
    <w:rsid w:val="002B4FEF"/>
    <w:rsid w:val="002B6A8A"/>
    <w:rsid w:val="002B74B2"/>
    <w:rsid w:val="002B7809"/>
    <w:rsid w:val="002C0436"/>
    <w:rsid w:val="002C1089"/>
    <w:rsid w:val="002C1204"/>
    <w:rsid w:val="002C31AA"/>
    <w:rsid w:val="002C32CE"/>
    <w:rsid w:val="002C3A8D"/>
    <w:rsid w:val="002C447A"/>
    <w:rsid w:val="002C4C56"/>
    <w:rsid w:val="002C5678"/>
    <w:rsid w:val="002C5C84"/>
    <w:rsid w:val="002C618E"/>
    <w:rsid w:val="002C6F5D"/>
    <w:rsid w:val="002D0486"/>
    <w:rsid w:val="002D0D21"/>
    <w:rsid w:val="002D1683"/>
    <w:rsid w:val="002D24D0"/>
    <w:rsid w:val="002D34AF"/>
    <w:rsid w:val="002D3683"/>
    <w:rsid w:val="002D3814"/>
    <w:rsid w:val="002D3F6F"/>
    <w:rsid w:val="002D4393"/>
    <w:rsid w:val="002D6F0D"/>
    <w:rsid w:val="002D7C50"/>
    <w:rsid w:val="002E07E4"/>
    <w:rsid w:val="002E0C4F"/>
    <w:rsid w:val="002E16BE"/>
    <w:rsid w:val="002E1932"/>
    <w:rsid w:val="002E265E"/>
    <w:rsid w:val="002E348B"/>
    <w:rsid w:val="002E350E"/>
    <w:rsid w:val="002E3B90"/>
    <w:rsid w:val="002E3BCE"/>
    <w:rsid w:val="002E3F8A"/>
    <w:rsid w:val="002E5216"/>
    <w:rsid w:val="002E53AA"/>
    <w:rsid w:val="002E679D"/>
    <w:rsid w:val="002E682F"/>
    <w:rsid w:val="002E6B6C"/>
    <w:rsid w:val="002E7D69"/>
    <w:rsid w:val="002F073F"/>
    <w:rsid w:val="002F1550"/>
    <w:rsid w:val="002F282A"/>
    <w:rsid w:val="002F2A5E"/>
    <w:rsid w:val="002F3227"/>
    <w:rsid w:val="002F3B1A"/>
    <w:rsid w:val="002F3C79"/>
    <w:rsid w:val="002F4407"/>
    <w:rsid w:val="002F692D"/>
    <w:rsid w:val="00300288"/>
    <w:rsid w:val="0030045E"/>
    <w:rsid w:val="00300E5D"/>
    <w:rsid w:val="003016A5"/>
    <w:rsid w:val="00301947"/>
    <w:rsid w:val="0030301A"/>
    <w:rsid w:val="00303D15"/>
    <w:rsid w:val="00303F10"/>
    <w:rsid w:val="00304128"/>
    <w:rsid w:val="003051CE"/>
    <w:rsid w:val="003051DE"/>
    <w:rsid w:val="00305227"/>
    <w:rsid w:val="0030765B"/>
    <w:rsid w:val="003105DB"/>
    <w:rsid w:val="0031092B"/>
    <w:rsid w:val="00310C80"/>
    <w:rsid w:val="00311686"/>
    <w:rsid w:val="003124AC"/>
    <w:rsid w:val="00312530"/>
    <w:rsid w:val="003128CC"/>
    <w:rsid w:val="00312D0E"/>
    <w:rsid w:val="0031371E"/>
    <w:rsid w:val="003137AB"/>
    <w:rsid w:val="00314A86"/>
    <w:rsid w:val="00314AF4"/>
    <w:rsid w:val="00317600"/>
    <w:rsid w:val="00317C46"/>
    <w:rsid w:val="003210D6"/>
    <w:rsid w:val="00321833"/>
    <w:rsid w:val="00321A3F"/>
    <w:rsid w:val="00322B6B"/>
    <w:rsid w:val="0032436E"/>
    <w:rsid w:val="00324C5C"/>
    <w:rsid w:val="0032554B"/>
    <w:rsid w:val="00325B76"/>
    <w:rsid w:val="003261E5"/>
    <w:rsid w:val="00326379"/>
    <w:rsid w:val="00326759"/>
    <w:rsid w:val="00326CD6"/>
    <w:rsid w:val="0032784F"/>
    <w:rsid w:val="00327F09"/>
    <w:rsid w:val="003302CF"/>
    <w:rsid w:val="003317D3"/>
    <w:rsid w:val="003319E1"/>
    <w:rsid w:val="00331CC3"/>
    <w:rsid w:val="00331CE9"/>
    <w:rsid w:val="00331E0D"/>
    <w:rsid w:val="00331F35"/>
    <w:rsid w:val="0033218B"/>
    <w:rsid w:val="00332F02"/>
    <w:rsid w:val="00333037"/>
    <w:rsid w:val="00333FC9"/>
    <w:rsid w:val="00334149"/>
    <w:rsid w:val="003344A6"/>
    <w:rsid w:val="00334DFD"/>
    <w:rsid w:val="00336BB6"/>
    <w:rsid w:val="0034076A"/>
    <w:rsid w:val="00340C70"/>
    <w:rsid w:val="00340D9E"/>
    <w:rsid w:val="00342608"/>
    <w:rsid w:val="00342968"/>
    <w:rsid w:val="00343AC3"/>
    <w:rsid w:val="00344117"/>
    <w:rsid w:val="00344C03"/>
    <w:rsid w:val="00345E8F"/>
    <w:rsid w:val="003461AC"/>
    <w:rsid w:val="00346434"/>
    <w:rsid w:val="00346754"/>
    <w:rsid w:val="0034735C"/>
    <w:rsid w:val="00347654"/>
    <w:rsid w:val="00347A6A"/>
    <w:rsid w:val="00350B01"/>
    <w:rsid w:val="00350DAD"/>
    <w:rsid w:val="003513C9"/>
    <w:rsid w:val="00352267"/>
    <w:rsid w:val="003525D7"/>
    <w:rsid w:val="00352819"/>
    <w:rsid w:val="00352EC2"/>
    <w:rsid w:val="003530CF"/>
    <w:rsid w:val="00353327"/>
    <w:rsid w:val="00353962"/>
    <w:rsid w:val="00354986"/>
    <w:rsid w:val="0035585F"/>
    <w:rsid w:val="00355A91"/>
    <w:rsid w:val="00355C3A"/>
    <w:rsid w:val="00357086"/>
    <w:rsid w:val="003574BD"/>
    <w:rsid w:val="003577B6"/>
    <w:rsid w:val="003578B6"/>
    <w:rsid w:val="00357934"/>
    <w:rsid w:val="00357A06"/>
    <w:rsid w:val="00360986"/>
    <w:rsid w:val="00361551"/>
    <w:rsid w:val="00362154"/>
    <w:rsid w:val="003626F9"/>
    <w:rsid w:val="003628CF"/>
    <w:rsid w:val="00364650"/>
    <w:rsid w:val="0036533A"/>
    <w:rsid w:val="00365A32"/>
    <w:rsid w:val="00365AD5"/>
    <w:rsid w:val="00365FB1"/>
    <w:rsid w:val="00366F97"/>
    <w:rsid w:val="00367CD5"/>
    <w:rsid w:val="00367D2F"/>
    <w:rsid w:val="00370BF8"/>
    <w:rsid w:val="003711E5"/>
    <w:rsid w:val="003712BF"/>
    <w:rsid w:val="00371B8A"/>
    <w:rsid w:val="00373220"/>
    <w:rsid w:val="003737DD"/>
    <w:rsid w:val="00373837"/>
    <w:rsid w:val="003752D9"/>
    <w:rsid w:val="00376554"/>
    <w:rsid w:val="0038020D"/>
    <w:rsid w:val="0038096B"/>
    <w:rsid w:val="00381636"/>
    <w:rsid w:val="00384E97"/>
    <w:rsid w:val="003856F4"/>
    <w:rsid w:val="00386585"/>
    <w:rsid w:val="0038673B"/>
    <w:rsid w:val="00386B8A"/>
    <w:rsid w:val="003873AF"/>
    <w:rsid w:val="00387AB9"/>
    <w:rsid w:val="00387C33"/>
    <w:rsid w:val="0039085F"/>
    <w:rsid w:val="00390940"/>
    <w:rsid w:val="00390EF8"/>
    <w:rsid w:val="00391A9E"/>
    <w:rsid w:val="0039722C"/>
    <w:rsid w:val="003A1750"/>
    <w:rsid w:val="003A18F2"/>
    <w:rsid w:val="003A19F3"/>
    <w:rsid w:val="003A205B"/>
    <w:rsid w:val="003A2733"/>
    <w:rsid w:val="003A2CD7"/>
    <w:rsid w:val="003A3492"/>
    <w:rsid w:val="003A44F3"/>
    <w:rsid w:val="003A4AD4"/>
    <w:rsid w:val="003A517D"/>
    <w:rsid w:val="003A548E"/>
    <w:rsid w:val="003A5922"/>
    <w:rsid w:val="003A5DE2"/>
    <w:rsid w:val="003A67D7"/>
    <w:rsid w:val="003A6B07"/>
    <w:rsid w:val="003A71AE"/>
    <w:rsid w:val="003A7996"/>
    <w:rsid w:val="003A79E6"/>
    <w:rsid w:val="003A7B80"/>
    <w:rsid w:val="003B02BA"/>
    <w:rsid w:val="003B087A"/>
    <w:rsid w:val="003B09BC"/>
    <w:rsid w:val="003B0E1C"/>
    <w:rsid w:val="003B342F"/>
    <w:rsid w:val="003B352D"/>
    <w:rsid w:val="003B3779"/>
    <w:rsid w:val="003B4430"/>
    <w:rsid w:val="003B4F8B"/>
    <w:rsid w:val="003B5AE1"/>
    <w:rsid w:val="003B5D09"/>
    <w:rsid w:val="003B5EFB"/>
    <w:rsid w:val="003B76D6"/>
    <w:rsid w:val="003C24C5"/>
    <w:rsid w:val="003C2796"/>
    <w:rsid w:val="003C2DF7"/>
    <w:rsid w:val="003C4117"/>
    <w:rsid w:val="003C454B"/>
    <w:rsid w:val="003C5B62"/>
    <w:rsid w:val="003C6F79"/>
    <w:rsid w:val="003C7039"/>
    <w:rsid w:val="003C7536"/>
    <w:rsid w:val="003C7990"/>
    <w:rsid w:val="003C7DFE"/>
    <w:rsid w:val="003D0109"/>
    <w:rsid w:val="003D160C"/>
    <w:rsid w:val="003D18C2"/>
    <w:rsid w:val="003D1E87"/>
    <w:rsid w:val="003D278F"/>
    <w:rsid w:val="003D2DF6"/>
    <w:rsid w:val="003D3A9F"/>
    <w:rsid w:val="003D3B28"/>
    <w:rsid w:val="003D468B"/>
    <w:rsid w:val="003D4B8F"/>
    <w:rsid w:val="003D56B8"/>
    <w:rsid w:val="003D6B56"/>
    <w:rsid w:val="003D7705"/>
    <w:rsid w:val="003D77D3"/>
    <w:rsid w:val="003E10CD"/>
    <w:rsid w:val="003E405B"/>
    <w:rsid w:val="003E40A7"/>
    <w:rsid w:val="003E5EC4"/>
    <w:rsid w:val="003E637D"/>
    <w:rsid w:val="003E6475"/>
    <w:rsid w:val="003E6ECC"/>
    <w:rsid w:val="003E78C5"/>
    <w:rsid w:val="003F15E9"/>
    <w:rsid w:val="003F1AF6"/>
    <w:rsid w:val="003F1BAA"/>
    <w:rsid w:val="003F24D7"/>
    <w:rsid w:val="003F294F"/>
    <w:rsid w:val="003F2A14"/>
    <w:rsid w:val="003F2A48"/>
    <w:rsid w:val="003F2E9E"/>
    <w:rsid w:val="003F2F66"/>
    <w:rsid w:val="003F3303"/>
    <w:rsid w:val="003F38E5"/>
    <w:rsid w:val="003F4467"/>
    <w:rsid w:val="003F4C6C"/>
    <w:rsid w:val="003F4FBD"/>
    <w:rsid w:val="003F5175"/>
    <w:rsid w:val="003F6174"/>
    <w:rsid w:val="003F6424"/>
    <w:rsid w:val="003F773E"/>
    <w:rsid w:val="003F781E"/>
    <w:rsid w:val="00400372"/>
    <w:rsid w:val="00400BB1"/>
    <w:rsid w:val="00401E3E"/>
    <w:rsid w:val="004023E5"/>
    <w:rsid w:val="00403284"/>
    <w:rsid w:val="00406363"/>
    <w:rsid w:val="00406C9C"/>
    <w:rsid w:val="004070FC"/>
    <w:rsid w:val="004074A1"/>
    <w:rsid w:val="004076D0"/>
    <w:rsid w:val="00407A1C"/>
    <w:rsid w:val="00407EF3"/>
    <w:rsid w:val="00411177"/>
    <w:rsid w:val="00411BAD"/>
    <w:rsid w:val="00412482"/>
    <w:rsid w:val="00412CB2"/>
    <w:rsid w:val="00413906"/>
    <w:rsid w:val="00413C19"/>
    <w:rsid w:val="00414CE4"/>
    <w:rsid w:val="00414FB8"/>
    <w:rsid w:val="0041719D"/>
    <w:rsid w:val="0041779F"/>
    <w:rsid w:val="00417D10"/>
    <w:rsid w:val="00420A29"/>
    <w:rsid w:val="00421208"/>
    <w:rsid w:val="004212BF"/>
    <w:rsid w:val="00422718"/>
    <w:rsid w:val="00423B72"/>
    <w:rsid w:val="0042422E"/>
    <w:rsid w:val="00426C8B"/>
    <w:rsid w:val="004277D5"/>
    <w:rsid w:val="00427F1A"/>
    <w:rsid w:val="00430051"/>
    <w:rsid w:val="00430420"/>
    <w:rsid w:val="00431D1C"/>
    <w:rsid w:val="00431FCD"/>
    <w:rsid w:val="00432722"/>
    <w:rsid w:val="00432824"/>
    <w:rsid w:val="004333D8"/>
    <w:rsid w:val="0043371D"/>
    <w:rsid w:val="00433CAB"/>
    <w:rsid w:val="00433F6F"/>
    <w:rsid w:val="00434E3A"/>
    <w:rsid w:val="00436B13"/>
    <w:rsid w:val="004378DE"/>
    <w:rsid w:val="00437C53"/>
    <w:rsid w:val="00437FCB"/>
    <w:rsid w:val="00440177"/>
    <w:rsid w:val="00440946"/>
    <w:rsid w:val="004412D9"/>
    <w:rsid w:val="00441524"/>
    <w:rsid w:val="00441C57"/>
    <w:rsid w:val="00442750"/>
    <w:rsid w:val="00442933"/>
    <w:rsid w:val="00442B6E"/>
    <w:rsid w:val="004437A0"/>
    <w:rsid w:val="00444DE1"/>
    <w:rsid w:val="00444FAF"/>
    <w:rsid w:val="00446898"/>
    <w:rsid w:val="0044767C"/>
    <w:rsid w:val="00447CC6"/>
    <w:rsid w:val="00450574"/>
    <w:rsid w:val="0045174A"/>
    <w:rsid w:val="004524D2"/>
    <w:rsid w:val="00452775"/>
    <w:rsid w:val="004530CE"/>
    <w:rsid w:val="00453184"/>
    <w:rsid w:val="00453327"/>
    <w:rsid w:val="00454945"/>
    <w:rsid w:val="00454A07"/>
    <w:rsid w:val="0045618D"/>
    <w:rsid w:val="00456CD5"/>
    <w:rsid w:val="0045714E"/>
    <w:rsid w:val="00460056"/>
    <w:rsid w:val="0046111A"/>
    <w:rsid w:val="00461E96"/>
    <w:rsid w:val="00462906"/>
    <w:rsid w:val="004632EB"/>
    <w:rsid w:val="004632FE"/>
    <w:rsid w:val="00463BCC"/>
    <w:rsid w:val="004645CB"/>
    <w:rsid w:val="004648D1"/>
    <w:rsid w:val="00464A6E"/>
    <w:rsid w:val="00464D58"/>
    <w:rsid w:val="00465073"/>
    <w:rsid w:val="004653F3"/>
    <w:rsid w:val="0046591A"/>
    <w:rsid w:val="00465DFE"/>
    <w:rsid w:val="0046696D"/>
    <w:rsid w:val="00466E28"/>
    <w:rsid w:val="004678FF"/>
    <w:rsid w:val="00467F62"/>
    <w:rsid w:val="0047126D"/>
    <w:rsid w:val="00471B33"/>
    <w:rsid w:val="00472064"/>
    <w:rsid w:val="0047254C"/>
    <w:rsid w:val="004728EA"/>
    <w:rsid w:val="00472FC8"/>
    <w:rsid w:val="00474533"/>
    <w:rsid w:val="004755BD"/>
    <w:rsid w:val="0047572F"/>
    <w:rsid w:val="00476617"/>
    <w:rsid w:val="004768E7"/>
    <w:rsid w:val="00476CA3"/>
    <w:rsid w:val="004772D3"/>
    <w:rsid w:val="004774CF"/>
    <w:rsid w:val="00477744"/>
    <w:rsid w:val="0047781C"/>
    <w:rsid w:val="0048014A"/>
    <w:rsid w:val="004824F6"/>
    <w:rsid w:val="004832E6"/>
    <w:rsid w:val="0048450F"/>
    <w:rsid w:val="00484C20"/>
    <w:rsid w:val="0048562B"/>
    <w:rsid w:val="00485DEF"/>
    <w:rsid w:val="00486A74"/>
    <w:rsid w:val="00486B14"/>
    <w:rsid w:val="00486FE2"/>
    <w:rsid w:val="00487BA2"/>
    <w:rsid w:val="00490069"/>
    <w:rsid w:val="004902FD"/>
    <w:rsid w:val="0049041E"/>
    <w:rsid w:val="00490A7C"/>
    <w:rsid w:val="00490B31"/>
    <w:rsid w:val="00490EC5"/>
    <w:rsid w:val="0049267B"/>
    <w:rsid w:val="0049299C"/>
    <w:rsid w:val="00493BF6"/>
    <w:rsid w:val="00494204"/>
    <w:rsid w:val="0049567B"/>
    <w:rsid w:val="004964BF"/>
    <w:rsid w:val="004967B3"/>
    <w:rsid w:val="00496942"/>
    <w:rsid w:val="00497111"/>
    <w:rsid w:val="00497211"/>
    <w:rsid w:val="0049730B"/>
    <w:rsid w:val="004977B3"/>
    <w:rsid w:val="00497D45"/>
    <w:rsid w:val="004A010A"/>
    <w:rsid w:val="004A0585"/>
    <w:rsid w:val="004A063D"/>
    <w:rsid w:val="004A0D92"/>
    <w:rsid w:val="004A10B9"/>
    <w:rsid w:val="004A1114"/>
    <w:rsid w:val="004A1B91"/>
    <w:rsid w:val="004A1DB5"/>
    <w:rsid w:val="004A24C1"/>
    <w:rsid w:val="004A24D3"/>
    <w:rsid w:val="004A255E"/>
    <w:rsid w:val="004A2742"/>
    <w:rsid w:val="004A2F6A"/>
    <w:rsid w:val="004A40EE"/>
    <w:rsid w:val="004A55FD"/>
    <w:rsid w:val="004A6A9B"/>
    <w:rsid w:val="004A78AF"/>
    <w:rsid w:val="004A7AA5"/>
    <w:rsid w:val="004B120C"/>
    <w:rsid w:val="004B1EAD"/>
    <w:rsid w:val="004B2173"/>
    <w:rsid w:val="004B3274"/>
    <w:rsid w:val="004B3A8C"/>
    <w:rsid w:val="004B3E0C"/>
    <w:rsid w:val="004B4ECD"/>
    <w:rsid w:val="004B5A44"/>
    <w:rsid w:val="004B5AEF"/>
    <w:rsid w:val="004B6425"/>
    <w:rsid w:val="004B689F"/>
    <w:rsid w:val="004B7485"/>
    <w:rsid w:val="004B74F9"/>
    <w:rsid w:val="004B79D6"/>
    <w:rsid w:val="004B7AB4"/>
    <w:rsid w:val="004C01CC"/>
    <w:rsid w:val="004C077A"/>
    <w:rsid w:val="004C18D6"/>
    <w:rsid w:val="004C1EDA"/>
    <w:rsid w:val="004C20FD"/>
    <w:rsid w:val="004C297F"/>
    <w:rsid w:val="004C3173"/>
    <w:rsid w:val="004C3562"/>
    <w:rsid w:val="004C3D08"/>
    <w:rsid w:val="004C6030"/>
    <w:rsid w:val="004C7662"/>
    <w:rsid w:val="004C7837"/>
    <w:rsid w:val="004C7C2B"/>
    <w:rsid w:val="004C7D73"/>
    <w:rsid w:val="004D07DF"/>
    <w:rsid w:val="004D08D9"/>
    <w:rsid w:val="004D0D5D"/>
    <w:rsid w:val="004D254A"/>
    <w:rsid w:val="004D287A"/>
    <w:rsid w:val="004D2D66"/>
    <w:rsid w:val="004D3007"/>
    <w:rsid w:val="004D4705"/>
    <w:rsid w:val="004D4E16"/>
    <w:rsid w:val="004D5FEC"/>
    <w:rsid w:val="004D65FE"/>
    <w:rsid w:val="004D7E6B"/>
    <w:rsid w:val="004E0C1A"/>
    <w:rsid w:val="004E2BF9"/>
    <w:rsid w:val="004E4106"/>
    <w:rsid w:val="004E4C8F"/>
    <w:rsid w:val="004E567B"/>
    <w:rsid w:val="004E6EAD"/>
    <w:rsid w:val="004E7D9B"/>
    <w:rsid w:val="004F08D2"/>
    <w:rsid w:val="004F11D3"/>
    <w:rsid w:val="004F160C"/>
    <w:rsid w:val="004F1AAF"/>
    <w:rsid w:val="004F1F5A"/>
    <w:rsid w:val="004F219B"/>
    <w:rsid w:val="004F457F"/>
    <w:rsid w:val="004F4A6F"/>
    <w:rsid w:val="004F4BE6"/>
    <w:rsid w:val="004F517E"/>
    <w:rsid w:val="004F628E"/>
    <w:rsid w:val="004F62AB"/>
    <w:rsid w:val="004F6722"/>
    <w:rsid w:val="004F6A06"/>
    <w:rsid w:val="004F7D3A"/>
    <w:rsid w:val="0050076F"/>
    <w:rsid w:val="0050094E"/>
    <w:rsid w:val="0050113F"/>
    <w:rsid w:val="00502C7B"/>
    <w:rsid w:val="0050336D"/>
    <w:rsid w:val="00503405"/>
    <w:rsid w:val="005042A3"/>
    <w:rsid w:val="00504565"/>
    <w:rsid w:val="00505505"/>
    <w:rsid w:val="005062C8"/>
    <w:rsid w:val="00506D07"/>
    <w:rsid w:val="0050722E"/>
    <w:rsid w:val="0051041E"/>
    <w:rsid w:val="005122F2"/>
    <w:rsid w:val="00512BCE"/>
    <w:rsid w:val="00513EF0"/>
    <w:rsid w:val="00513F4B"/>
    <w:rsid w:val="00514AC8"/>
    <w:rsid w:val="00514DB9"/>
    <w:rsid w:val="00515348"/>
    <w:rsid w:val="005158C2"/>
    <w:rsid w:val="00515A6B"/>
    <w:rsid w:val="00515C8A"/>
    <w:rsid w:val="00515F6A"/>
    <w:rsid w:val="0051730F"/>
    <w:rsid w:val="005177F4"/>
    <w:rsid w:val="00517947"/>
    <w:rsid w:val="0052135C"/>
    <w:rsid w:val="00521442"/>
    <w:rsid w:val="0052170A"/>
    <w:rsid w:val="0052200F"/>
    <w:rsid w:val="005228FD"/>
    <w:rsid w:val="0052341B"/>
    <w:rsid w:val="00523CEB"/>
    <w:rsid w:val="00524A6B"/>
    <w:rsid w:val="00525582"/>
    <w:rsid w:val="00525DD3"/>
    <w:rsid w:val="0052779F"/>
    <w:rsid w:val="00530000"/>
    <w:rsid w:val="00530525"/>
    <w:rsid w:val="00530C7E"/>
    <w:rsid w:val="0053266F"/>
    <w:rsid w:val="005352EA"/>
    <w:rsid w:val="00535392"/>
    <w:rsid w:val="0053719D"/>
    <w:rsid w:val="0053768F"/>
    <w:rsid w:val="005378C6"/>
    <w:rsid w:val="005405DB"/>
    <w:rsid w:val="00540788"/>
    <w:rsid w:val="00540EB7"/>
    <w:rsid w:val="00540FC3"/>
    <w:rsid w:val="005410F7"/>
    <w:rsid w:val="00541175"/>
    <w:rsid w:val="00541E83"/>
    <w:rsid w:val="005425B1"/>
    <w:rsid w:val="00542643"/>
    <w:rsid w:val="00542A05"/>
    <w:rsid w:val="00542B79"/>
    <w:rsid w:val="0054303C"/>
    <w:rsid w:val="00543171"/>
    <w:rsid w:val="005437D1"/>
    <w:rsid w:val="005440D1"/>
    <w:rsid w:val="0054439B"/>
    <w:rsid w:val="005447BF"/>
    <w:rsid w:val="0054497E"/>
    <w:rsid w:val="00544F72"/>
    <w:rsid w:val="00544F91"/>
    <w:rsid w:val="00545470"/>
    <w:rsid w:val="0054589C"/>
    <w:rsid w:val="00545B44"/>
    <w:rsid w:val="00545BFD"/>
    <w:rsid w:val="00547976"/>
    <w:rsid w:val="005479E5"/>
    <w:rsid w:val="00550ED9"/>
    <w:rsid w:val="005521BD"/>
    <w:rsid w:val="00553D5C"/>
    <w:rsid w:val="005546E9"/>
    <w:rsid w:val="00554D1B"/>
    <w:rsid w:val="005553BA"/>
    <w:rsid w:val="0055616C"/>
    <w:rsid w:val="00556363"/>
    <w:rsid w:val="00556CD0"/>
    <w:rsid w:val="0055783D"/>
    <w:rsid w:val="005601DA"/>
    <w:rsid w:val="00561F92"/>
    <w:rsid w:val="00563114"/>
    <w:rsid w:val="0056339E"/>
    <w:rsid w:val="005634F4"/>
    <w:rsid w:val="00563554"/>
    <w:rsid w:val="005638C4"/>
    <w:rsid w:val="00563E09"/>
    <w:rsid w:val="00564175"/>
    <w:rsid w:val="0056497E"/>
    <w:rsid w:val="00564AB9"/>
    <w:rsid w:val="005651EC"/>
    <w:rsid w:val="00565DEC"/>
    <w:rsid w:val="005660EC"/>
    <w:rsid w:val="005667B9"/>
    <w:rsid w:val="00567B70"/>
    <w:rsid w:val="00567D9D"/>
    <w:rsid w:val="005716BD"/>
    <w:rsid w:val="00571B50"/>
    <w:rsid w:val="00571F1C"/>
    <w:rsid w:val="005738E1"/>
    <w:rsid w:val="00574196"/>
    <w:rsid w:val="00574346"/>
    <w:rsid w:val="00574567"/>
    <w:rsid w:val="00574F17"/>
    <w:rsid w:val="005757ED"/>
    <w:rsid w:val="005776D7"/>
    <w:rsid w:val="00577C1E"/>
    <w:rsid w:val="0058002E"/>
    <w:rsid w:val="005812B9"/>
    <w:rsid w:val="005822A5"/>
    <w:rsid w:val="00584110"/>
    <w:rsid w:val="00584186"/>
    <w:rsid w:val="005848E1"/>
    <w:rsid w:val="00584EB1"/>
    <w:rsid w:val="00585CB0"/>
    <w:rsid w:val="00585E16"/>
    <w:rsid w:val="00585F24"/>
    <w:rsid w:val="00586139"/>
    <w:rsid w:val="00586C63"/>
    <w:rsid w:val="005917B4"/>
    <w:rsid w:val="00591F3D"/>
    <w:rsid w:val="00592481"/>
    <w:rsid w:val="005925BA"/>
    <w:rsid w:val="00592626"/>
    <w:rsid w:val="00592A4E"/>
    <w:rsid w:val="00593CEE"/>
    <w:rsid w:val="00593F50"/>
    <w:rsid w:val="00594358"/>
    <w:rsid w:val="00595227"/>
    <w:rsid w:val="00597810"/>
    <w:rsid w:val="005979B8"/>
    <w:rsid w:val="005A130D"/>
    <w:rsid w:val="005A14DA"/>
    <w:rsid w:val="005A1D74"/>
    <w:rsid w:val="005A1F84"/>
    <w:rsid w:val="005A26B0"/>
    <w:rsid w:val="005A2738"/>
    <w:rsid w:val="005A33B3"/>
    <w:rsid w:val="005A4A8A"/>
    <w:rsid w:val="005A4B78"/>
    <w:rsid w:val="005A6B23"/>
    <w:rsid w:val="005A7AAB"/>
    <w:rsid w:val="005A7ACF"/>
    <w:rsid w:val="005B0D3A"/>
    <w:rsid w:val="005B1AFF"/>
    <w:rsid w:val="005B1EA1"/>
    <w:rsid w:val="005B23A2"/>
    <w:rsid w:val="005B29D3"/>
    <w:rsid w:val="005B2F31"/>
    <w:rsid w:val="005B2F6B"/>
    <w:rsid w:val="005B3B69"/>
    <w:rsid w:val="005B3D17"/>
    <w:rsid w:val="005B40B3"/>
    <w:rsid w:val="005B5722"/>
    <w:rsid w:val="005B5D10"/>
    <w:rsid w:val="005B605C"/>
    <w:rsid w:val="005B6C70"/>
    <w:rsid w:val="005B70AE"/>
    <w:rsid w:val="005C1350"/>
    <w:rsid w:val="005C16FB"/>
    <w:rsid w:val="005C28CB"/>
    <w:rsid w:val="005C2AE4"/>
    <w:rsid w:val="005C3DA3"/>
    <w:rsid w:val="005C3F33"/>
    <w:rsid w:val="005C4055"/>
    <w:rsid w:val="005C4776"/>
    <w:rsid w:val="005C6714"/>
    <w:rsid w:val="005C6AF8"/>
    <w:rsid w:val="005C6E08"/>
    <w:rsid w:val="005D04E8"/>
    <w:rsid w:val="005D172F"/>
    <w:rsid w:val="005D17AE"/>
    <w:rsid w:val="005D1B14"/>
    <w:rsid w:val="005D26A8"/>
    <w:rsid w:val="005D2C60"/>
    <w:rsid w:val="005D3376"/>
    <w:rsid w:val="005D3CE7"/>
    <w:rsid w:val="005D4D1C"/>
    <w:rsid w:val="005D56CE"/>
    <w:rsid w:val="005D579A"/>
    <w:rsid w:val="005D5F19"/>
    <w:rsid w:val="005D7811"/>
    <w:rsid w:val="005E065F"/>
    <w:rsid w:val="005E0EAF"/>
    <w:rsid w:val="005E1019"/>
    <w:rsid w:val="005E2517"/>
    <w:rsid w:val="005E276E"/>
    <w:rsid w:val="005E38FB"/>
    <w:rsid w:val="005E3FB3"/>
    <w:rsid w:val="005E5AA8"/>
    <w:rsid w:val="005E5C33"/>
    <w:rsid w:val="005E6264"/>
    <w:rsid w:val="005E71BA"/>
    <w:rsid w:val="005E721E"/>
    <w:rsid w:val="005E778C"/>
    <w:rsid w:val="005F035C"/>
    <w:rsid w:val="005F07E6"/>
    <w:rsid w:val="005F0876"/>
    <w:rsid w:val="005F0AF0"/>
    <w:rsid w:val="005F1B1C"/>
    <w:rsid w:val="005F1CDF"/>
    <w:rsid w:val="005F2480"/>
    <w:rsid w:val="005F297D"/>
    <w:rsid w:val="005F53A6"/>
    <w:rsid w:val="005F6DE9"/>
    <w:rsid w:val="005F7C24"/>
    <w:rsid w:val="005F7C82"/>
    <w:rsid w:val="005F7C8F"/>
    <w:rsid w:val="00600D2F"/>
    <w:rsid w:val="00600FA2"/>
    <w:rsid w:val="00601156"/>
    <w:rsid w:val="00601842"/>
    <w:rsid w:val="00601DB0"/>
    <w:rsid w:val="0060219B"/>
    <w:rsid w:val="00602908"/>
    <w:rsid w:val="00602E6A"/>
    <w:rsid w:val="00605144"/>
    <w:rsid w:val="00605A17"/>
    <w:rsid w:val="006063B1"/>
    <w:rsid w:val="00607280"/>
    <w:rsid w:val="00607AAD"/>
    <w:rsid w:val="00607C09"/>
    <w:rsid w:val="00610160"/>
    <w:rsid w:val="006117A7"/>
    <w:rsid w:val="00611910"/>
    <w:rsid w:val="00613A34"/>
    <w:rsid w:val="006140E2"/>
    <w:rsid w:val="0061472C"/>
    <w:rsid w:val="00614A8A"/>
    <w:rsid w:val="00614B2B"/>
    <w:rsid w:val="00615987"/>
    <w:rsid w:val="00615A45"/>
    <w:rsid w:val="00615CE2"/>
    <w:rsid w:val="00616649"/>
    <w:rsid w:val="006170C6"/>
    <w:rsid w:val="00617208"/>
    <w:rsid w:val="00617657"/>
    <w:rsid w:val="006201CF"/>
    <w:rsid w:val="00620640"/>
    <w:rsid w:val="0062098D"/>
    <w:rsid w:val="00620B67"/>
    <w:rsid w:val="00621FC8"/>
    <w:rsid w:val="00622F9E"/>
    <w:rsid w:val="0062520C"/>
    <w:rsid w:val="006256F3"/>
    <w:rsid w:val="00625751"/>
    <w:rsid w:val="0062594D"/>
    <w:rsid w:val="0062713D"/>
    <w:rsid w:val="00627204"/>
    <w:rsid w:val="00627641"/>
    <w:rsid w:val="00627FE7"/>
    <w:rsid w:val="00630966"/>
    <w:rsid w:val="0063128D"/>
    <w:rsid w:val="00631792"/>
    <w:rsid w:val="00631B46"/>
    <w:rsid w:val="00632958"/>
    <w:rsid w:val="00632BF3"/>
    <w:rsid w:val="006336D8"/>
    <w:rsid w:val="00633BF0"/>
    <w:rsid w:val="00636381"/>
    <w:rsid w:val="00636587"/>
    <w:rsid w:val="006365F7"/>
    <w:rsid w:val="006367E0"/>
    <w:rsid w:val="006370D5"/>
    <w:rsid w:val="00637300"/>
    <w:rsid w:val="00637518"/>
    <w:rsid w:val="006400D8"/>
    <w:rsid w:val="0064038C"/>
    <w:rsid w:val="006405A1"/>
    <w:rsid w:val="00640C42"/>
    <w:rsid w:val="00640DC2"/>
    <w:rsid w:val="0064177B"/>
    <w:rsid w:val="00641FCD"/>
    <w:rsid w:val="006429EA"/>
    <w:rsid w:val="00642FCF"/>
    <w:rsid w:val="00643095"/>
    <w:rsid w:val="006439A7"/>
    <w:rsid w:val="00643C44"/>
    <w:rsid w:val="006442B7"/>
    <w:rsid w:val="00644E76"/>
    <w:rsid w:val="006451FE"/>
    <w:rsid w:val="00645264"/>
    <w:rsid w:val="00645BF9"/>
    <w:rsid w:val="00645DBE"/>
    <w:rsid w:val="00645EBA"/>
    <w:rsid w:val="00646C69"/>
    <w:rsid w:val="00647209"/>
    <w:rsid w:val="00647329"/>
    <w:rsid w:val="006501AC"/>
    <w:rsid w:val="00650BB0"/>
    <w:rsid w:val="00650E38"/>
    <w:rsid w:val="00651FC2"/>
    <w:rsid w:val="0065206B"/>
    <w:rsid w:val="006522FB"/>
    <w:rsid w:val="00652B5D"/>
    <w:rsid w:val="00652DEA"/>
    <w:rsid w:val="00652FD7"/>
    <w:rsid w:val="006542FA"/>
    <w:rsid w:val="00654438"/>
    <w:rsid w:val="00655241"/>
    <w:rsid w:val="00656084"/>
    <w:rsid w:val="00656212"/>
    <w:rsid w:val="00656B18"/>
    <w:rsid w:val="00657F65"/>
    <w:rsid w:val="0066006F"/>
    <w:rsid w:val="00660346"/>
    <w:rsid w:val="0066076F"/>
    <w:rsid w:val="00663011"/>
    <w:rsid w:val="00663683"/>
    <w:rsid w:val="00663D1D"/>
    <w:rsid w:val="00663DFC"/>
    <w:rsid w:val="00664765"/>
    <w:rsid w:val="00665961"/>
    <w:rsid w:val="00666935"/>
    <w:rsid w:val="00667653"/>
    <w:rsid w:val="00667AF8"/>
    <w:rsid w:val="00667B3E"/>
    <w:rsid w:val="00670060"/>
    <w:rsid w:val="00670082"/>
    <w:rsid w:val="00670D68"/>
    <w:rsid w:val="00670DDE"/>
    <w:rsid w:val="00671717"/>
    <w:rsid w:val="00671FE6"/>
    <w:rsid w:val="006729C3"/>
    <w:rsid w:val="0067312E"/>
    <w:rsid w:val="00674173"/>
    <w:rsid w:val="0067458D"/>
    <w:rsid w:val="00674BF7"/>
    <w:rsid w:val="006761FB"/>
    <w:rsid w:val="00676ACF"/>
    <w:rsid w:val="00677273"/>
    <w:rsid w:val="00680360"/>
    <w:rsid w:val="00681DE7"/>
    <w:rsid w:val="006821A2"/>
    <w:rsid w:val="0068221E"/>
    <w:rsid w:val="00682773"/>
    <w:rsid w:val="0068295B"/>
    <w:rsid w:val="006830C8"/>
    <w:rsid w:val="006832CF"/>
    <w:rsid w:val="00684112"/>
    <w:rsid w:val="00684E11"/>
    <w:rsid w:val="00685097"/>
    <w:rsid w:val="0068592E"/>
    <w:rsid w:val="00685CD3"/>
    <w:rsid w:val="00685FD7"/>
    <w:rsid w:val="0068621B"/>
    <w:rsid w:val="00686AD9"/>
    <w:rsid w:val="00686F5A"/>
    <w:rsid w:val="006875D4"/>
    <w:rsid w:val="0068763E"/>
    <w:rsid w:val="00687720"/>
    <w:rsid w:val="00687EAB"/>
    <w:rsid w:val="006911B2"/>
    <w:rsid w:val="0069287E"/>
    <w:rsid w:val="00692D2E"/>
    <w:rsid w:val="00693CFA"/>
    <w:rsid w:val="0069552B"/>
    <w:rsid w:val="006961B0"/>
    <w:rsid w:val="00697046"/>
    <w:rsid w:val="006973D0"/>
    <w:rsid w:val="0069772C"/>
    <w:rsid w:val="00697987"/>
    <w:rsid w:val="006A0D15"/>
    <w:rsid w:val="006A1F93"/>
    <w:rsid w:val="006A3B69"/>
    <w:rsid w:val="006A3E54"/>
    <w:rsid w:val="006A4D6F"/>
    <w:rsid w:val="006A578C"/>
    <w:rsid w:val="006A5C41"/>
    <w:rsid w:val="006A5F08"/>
    <w:rsid w:val="006A5F4A"/>
    <w:rsid w:val="006A69B8"/>
    <w:rsid w:val="006A75FB"/>
    <w:rsid w:val="006A76F9"/>
    <w:rsid w:val="006A7C9E"/>
    <w:rsid w:val="006B1EF0"/>
    <w:rsid w:val="006B2DB3"/>
    <w:rsid w:val="006B30A7"/>
    <w:rsid w:val="006B39DB"/>
    <w:rsid w:val="006B3E57"/>
    <w:rsid w:val="006B4F55"/>
    <w:rsid w:val="006B53FF"/>
    <w:rsid w:val="006B5632"/>
    <w:rsid w:val="006B6333"/>
    <w:rsid w:val="006B6BF9"/>
    <w:rsid w:val="006B74E0"/>
    <w:rsid w:val="006C013A"/>
    <w:rsid w:val="006C0468"/>
    <w:rsid w:val="006C132F"/>
    <w:rsid w:val="006C1562"/>
    <w:rsid w:val="006C1B66"/>
    <w:rsid w:val="006C1B9E"/>
    <w:rsid w:val="006C25F8"/>
    <w:rsid w:val="006C32F0"/>
    <w:rsid w:val="006C3BCC"/>
    <w:rsid w:val="006C44F8"/>
    <w:rsid w:val="006C4C9D"/>
    <w:rsid w:val="006C4E62"/>
    <w:rsid w:val="006C59A0"/>
    <w:rsid w:val="006D0087"/>
    <w:rsid w:val="006D0611"/>
    <w:rsid w:val="006D080D"/>
    <w:rsid w:val="006D0A9E"/>
    <w:rsid w:val="006D0BAA"/>
    <w:rsid w:val="006D0FAA"/>
    <w:rsid w:val="006D20A3"/>
    <w:rsid w:val="006D20C9"/>
    <w:rsid w:val="006D2D48"/>
    <w:rsid w:val="006D36C7"/>
    <w:rsid w:val="006D384A"/>
    <w:rsid w:val="006D38A8"/>
    <w:rsid w:val="006D3DA2"/>
    <w:rsid w:val="006D3E96"/>
    <w:rsid w:val="006D4282"/>
    <w:rsid w:val="006D50BF"/>
    <w:rsid w:val="006D53CD"/>
    <w:rsid w:val="006D5E10"/>
    <w:rsid w:val="006D6CA3"/>
    <w:rsid w:val="006E0482"/>
    <w:rsid w:val="006E04E9"/>
    <w:rsid w:val="006E0676"/>
    <w:rsid w:val="006E215B"/>
    <w:rsid w:val="006E293F"/>
    <w:rsid w:val="006E423A"/>
    <w:rsid w:val="006E47B0"/>
    <w:rsid w:val="006E5D04"/>
    <w:rsid w:val="006F0AD3"/>
    <w:rsid w:val="006F126A"/>
    <w:rsid w:val="006F13AB"/>
    <w:rsid w:val="006F1493"/>
    <w:rsid w:val="006F1842"/>
    <w:rsid w:val="006F2199"/>
    <w:rsid w:val="006F227F"/>
    <w:rsid w:val="006F2522"/>
    <w:rsid w:val="006F2E82"/>
    <w:rsid w:val="006F3A75"/>
    <w:rsid w:val="006F3C95"/>
    <w:rsid w:val="006F4535"/>
    <w:rsid w:val="006F53C2"/>
    <w:rsid w:val="006F5E95"/>
    <w:rsid w:val="006F697B"/>
    <w:rsid w:val="006F6D0B"/>
    <w:rsid w:val="006F7260"/>
    <w:rsid w:val="007000DB"/>
    <w:rsid w:val="00701168"/>
    <w:rsid w:val="0070118E"/>
    <w:rsid w:val="00701299"/>
    <w:rsid w:val="00702754"/>
    <w:rsid w:val="00703409"/>
    <w:rsid w:val="00704615"/>
    <w:rsid w:val="0070470C"/>
    <w:rsid w:val="00704B3E"/>
    <w:rsid w:val="00704C61"/>
    <w:rsid w:val="00704EF9"/>
    <w:rsid w:val="007058F3"/>
    <w:rsid w:val="0070635F"/>
    <w:rsid w:val="00706727"/>
    <w:rsid w:val="007071C1"/>
    <w:rsid w:val="00710272"/>
    <w:rsid w:val="00710410"/>
    <w:rsid w:val="00710638"/>
    <w:rsid w:val="00710CBB"/>
    <w:rsid w:val="00710DE6"/>
    <w:rsid w:val="00710E88"/>
    <w:rsid w:val="00711A5A"/>
    <w:rsid w:val="00711B4D"/>
    <w:rsid w:val="00712226"/>
    <w:rsid w:val="00712B71"/>
    <w:rsid w:val="0071450B"/>
    <w:rsid w:val="00714E51"/>
    <w:rsid w:val="007168D8"/>
    <w:rsid w:val="00717136"/>
    <w:rsid w:val="00720D3E"/>
    <w:rsid w:val="007213CB"/>
    <w:rsid w:val="0072151B"/>
    <w:rsid w:val="00721C4E"/>
    <w:rsid w:val="00721F51"/>
    <w:rsid w:val="00722377"/>
    <w:rsid w:val="007223A5"/>
    <w:rsid w:val="007230E5"/>
    <w:rsid w:val="007257FB"/>
    <w:rsid w:val="007267B2"/>
    <w:rsid w:val="00727724"/>
    <w:rsid w:val="00727792"/>
    <w:rsid w:val="0073006B"/>
    <w:rsid w:val="007301F5"/>
    <w:rsid w:val="007320A2"/>
    <w:rsid w:val="00732D32"/>
    <w:rsid w:val="00733588"/>
    <w:rsid w:val="007339EC"/>
    <w:rsid w:val="00733AE1"/>
    <w:rsid w:val="00733B93"/>
    <w:rsid w:val="00733F0C"/>
    <w:rsid w:val="00734074"/>
    <w:rsid w:val="00735B66"/>
    <w:rsid w:val="007360AA"/>
    <w:rsid w:val="00737B47"/>
    <w:rsid w:val="00737B63"/>
    <w:rsid w:val="00737BBB"/>
    <w:rsid w:val="007413BB"/>
    <w:rsid w:val="007430C6"/>
    <w:rsid w:val="007436EB"/>
    <w:rsid w:val="00743B59"/>
    <w:rsid w:val="00744875"/>
    <w:rsid w:val="007478A1"/>
    <w:rsid w:val="00747C97"/>
    <w:rsid w:val="00750BBF"/>
    <w:rsid w:val="00751C50"/>
    <w:rsid w:val="00751C99"/>
    <w:rsid w:val="007522F1"/>
    <w:rsid w:val="00752CD7"/>
    <w:rsid w:val="007535FE"/>
    <w:rsid w:val="00755524"/>
    <w:rsid w:val="00756864"/>
    <w:rsid w:val="007570C1"/>
    <w:rsid w:val="00757448"/>
    <w:rsid w:val="00757D55"/>
    <w:rsid w:val="00760A67"/>
    <w:rsid w:val="007614B4"/>
    <w:rsid w:val="007630AC"/>
    <w:rsid w:val="007631D0"/>
    <w:rsid w:val="007638FB"/>
    <w:rsid w:val="00763CFC"/>
    <w:rsid w:val="00764CA7"/>
    <w:rsid w:val="00764D26"/>
    <w:rsid w:val="00765801"/>
    <w:rsid w:val="007662E4"/>
    <w:rsid w:val="007667E0"/>
    <w:rsid w:val="00770948"/>
    <w:rsid w:val="00770B37"/>
    <w:rsid w:val="0077312D"/>
    <w:rsid w:val="00773660"/>
    <w:rsid w:val="00773AB3"/>
    <w:rsid w:val="00773B56"/>
    <w:rsid w:val="00773B65"/>
    <w:rsid w:val="00773D09"/>
    <w:rsid w:val="00773EF2"/>
    <w:rsid w:val="007741B6"/>
    <w:rsid w:val="00775C6D"/>
    <w:rsid w:val="0077650A"/>
    <w:rsid w:val="0077701C"/>
    <w:rsid w:val="00777331"/>
    <w:rsid w:val="007779FA"/>
    <w:rsid w:val="0078133E"/>
    <w:rsid w:val="00781453"/>
    <w:rsid w:val="0078197A"/>
    <w:rsid w:val="00781F98"/>
    <w:rsid w:val="007833FC"/>
    <w:rsid w:val="00783A89"/>
    <w:rsid w:val="00783B90"/>
    <w:rsid w:val="007846F8"/>
    <w:rsid w:val="007849D4"/>
    <w:rsid w:val="0078621D"/>
    <w:rsid w:val="0078773F"/>
    <w:rsid w:val="00787A3B"/>
    <w:rsid w:val="00790963"/>
    <w:rsid w:val="00790F85"/>
    <w:rsid w:val="00791B5C"/>
    <w:rsid w:val="00791CF9"/>
    <w:rsid w:val="0079228D"/>
    <w:rsid w:val="007922FD"/>
    <w:rsid w:val="007928D3"/>
    <w:rsid w:val="007928EC"/>
    <w:rsid w:val="007942A3"/>
    <w:rsid w:val="00794677"/>
    <w:rsid w:val="00794A42"/>
    <w:rsid w:val="007959DE"/>
    <w:rsid w:val="007960E0"/>
    <w:rsid w:val="007961CC"/>
    <w:rsid w:val="0079620F"/>
    <w:rsid w:val="00796261"/>
    <w:rsid w:val="00796D65"/>
    <w:rsid w:val="00797EF8"/>
    <w:rsid w:val="007A185B"/>
    <w:rsid w:val="007A189D"/>
    <w:rsid w:val="007A1AF8"/>
    <w:rsid w:val="007A1B8D"/>
    <w:rsid w:val="007A2F60"/>
    <w:rsid w:val="007A3AAA"/>
    <w:rsid w:val="007A3F9C"/>
    <w:rsid w:val="007A4B58"/>
    <w:rsid w:val="007A72D7"/>
    <w:rsid w:val="007B03C7"/>
    <w:rsid w:val="007B0449"/>
    <w:rsid w:val="007B09B8"/>
    <w:rsid w:val="007B22C4"/>
    <w:rsid w:val="007B2C88"/>
    <w:rsid w:val="007B32B3"/>
    <w:rsid w:val="007B33BA"/>
    <w:rsid w:val="007B3486"/>
    <w:rsid w:val="007B4338"/>
    <w:rsid w:val="007B43EE"/>
    <w:rsid w:val="007B446E"/>
    <w:rsid w:val="007B4D9D"/>
    <w:rsid w:val="007B5BB4"/>
    <w:rsid w:val="007B5E82"/>
    <w:rsid w:val="007B71E6"/>
    <w:rsid w:val="007B7CE2"/>
    <w:rsid w:val="007C0210"/>
    <w:rsid w:val="007C021A"/>
    <w:rsid w:val="007C0F83"/>
    <w:rsid w:val="007C190D"/>
    <w:rsid w:val="007C1F7A"/>
    <w:rsid w:val="007C2426"/>
    <w:rsid w:val="007C33E1"/>
    <w:rsid w:val="007C3CD6"/>
    <w:rsid w:val="007C48D3"/>
    <w:rsid w:val="007C497B"/>
    <w:rsid w:val="007C498B"/>
    <w:rsid w:val="007C4F83"/>
    <w:rsid w:val="007C504B"/>
    <w:rsid w:val="007C6333"/>
    <w:rsid w:val="007C6636"/>
    <w:rsid w:val="007C6AEA"/>
    <w:rsid w:val="007C7326"/>
    <w:rsid w:val="007D0B24"/>
    <w:rsid w:val="007D1C0E"/>
    <w:rsid w:val="007D1D34"/>
    <w:rsid w:val="007D207A"/>
    <w:rsid w:val="007D340F"/>
    <w:rsid w:val="007D576E"/>
    <w:rsid w:val="007D5896"/>
    <w:rsid w:val="007D5B84"/>
    <w:rsid w:val="007D735F"/>
    <w:rsid w:val="007D7469"/>
    <w:rsid w:val="007D791F"/>
    <w:rsid w:val="007D7930"/>
    <w:rsid w:val="007E0488"/>
    <w:rsid w:val="007E0AD2"/>
    <w:rsid w:val="007E1D38"/>
    <w:rsid w:val="007E22C5"/>
    <w:rsid w:val="007E2392"/>
    <w:rsid w:val="007E35C6"/>
    <w:rsid w:val="007E3F27"/>
    <w:rsid w:val="007E40BB"/>
    <w:rsid w:val="007E43E2"/>
    <w:rsid w:val="007E45CC"/>
    <w:rsid w:val="007E616D"/>
    <w:rsid w:val="007E69E9"/>
    <w:rsid w:val="007E71A5"/>
    <w:rsid w:val="007E728C"/>
    <w:rsid w:val="007E728D"/>
    <w:rsid w:val="007E748C"/>
    <w:rsid w:val="007E7D44"/>
    <w:rsid w:val="007F0573"/>
    <w:rsid w:val="007F127E"/>
    <w:rsid w:val="007F20FF"/>
    <w:rsid w:val="007F2D38"/>
    <w:rsid w:val="007F31E1"/>
    <w:rsid w:val="007F35DC"/>
    <w:rsid w:val="007F372A"/>
    <w:rsid w:val="007F3FA9"/>
    <w:rsid w:val="007F4C26"/>
    <w:rsid w:val="007F5F8E"/>
    <w:rsid w:val="007F6251"/>
    <w:rsid w:val="007F6591"/>
    <w:rsid w:val="007F7625"/>
    <w:rsid w:val="007F774A"/>
    <w:rsid w:val="007F7990"/>
    <w:rsid w:val="007F7EF4"/>
    <w:rsid w:val="0080057E"/>
    <w:rsid w:val="00800996"/>
    <w:rsid w:val="008020DB"/>
    <w:rsid w:val="008021AE"/>
    <w:rsid w:val="00802A44"/>
    <w:rsid w:val="00802DE5"/>
    <w:rsid w:val="00803BF2"/>
    <w:rsid w:val="00804AA4"/>
    <w:rsid w:val="008051EB"/>
    <w:rsid w:val="00805396"/>
    <w:rsid w:val="008056F9"/>
    <w:rsid w:val="008059FD"/>
    <w:rsid w:val="00805C21"/>
    <w:rsid w:val="00806B32"/>
    <w:rsid w:val="00807977"/>
    <w:rsid w:val="00807E90"/>
    <w:rsid w:val="008106A6"/>
    <w:rsid w:val="00810B35"/>
    <w:rsid w:val="008111AD"/>
    <w:rsid w:val="008126E6"/>
    <w:rsid w:val="00812805"/>
    <w:rsid w:val="00813725"/>
    <w:rsid w:val="00813D60"/>
    <w:rsid w:val="00813F2B"/>
    <w:rsid w:val="00814ACA"/>
    <w:rsid w:val="00815271"/>
    <w:rsid w:val="008176CC"/>
    <w:rsid w:val="008176D6"/>
    <w:rsid w:val="00817C5C"/>
    <w:rsid w:val="00820065"/>
    <w:rsid w:val="00820290"/>
    <w:rsid w:val="00820ED4"/>
    <w:rsid w:val="00823540"/>
    <w:rsid w:val="00823EB3"/>
    <w:rsid w:val="008240B9"/>
    <w:rsid w:val="00824650"/>
    <w:rsid w:val="00824A0B"/>
    <w:rsid w:val="00824C5D"/>
    <w:rsid w:val="008270A7"/>
    <w:rsid w:val="0082774B"/>
    <w:rsid w:val="00827C89"/>
    <w:rsid w:val="0083063E"/>
    <w:rsid w:val="00830835"/>
    <w:rsid w:val="008309BE"/>
    <w:rsid w:val="00830F6F"/>
    <w:rsid w:val="0083121B"/>
    <w:rsid w:val="00831F75"/>
    <w:rsid w:val="008320AA"/>
    <w:rsid w:val="00832950"/>
    <w:rsid w:val="00832AF8"/>
    <w:rsid w:val="00833C1F"/>
    <w:rsid w:val="00833C6F"/>
    <w:rsid w:val="0083463C"/>
    <w:rsid w:val="00834A97"/>
    <w:rsid w:val="00835B1A"/>
    <w:rsid w:val="00836024"/>
    <w:rsid w:val="00836E21"/>
    <w:rsid w:val="00840833"/>
    <w:rsid w:val="008417AB"/>
    <w:rsid w:val="00841946"/>
    <w:rsid w:val="00842054"/>
    <w:rsid w:val="008429CA"/>
    <w:rsid w:val="00842AFC"/>
    <w:rsid w:val="00842E96"/>
    <w:rsid w:val="0084313B"/>
    <w:rsid w:val="008433F1"/>
    <w:rsid w:val="0084351D"/>
    <w:rsid w:val="008446F2"/>
    <w:rsid w:val="008463AE"/>
    <w:rsid w:val="008468EB"/>
    <w:rsid w:val="00846E98"/>
    <w:rsid w:val="00846ED1"/>
    <w:rsid w:val="008477ED"/>
    <w:rsid w:val="00847BDA"/>
    <w:rsid w:val="00850822"/>
    <w:rsid w:val="00850A6B"/>
    <w:rsid w:val="008517A8"/>
    <w:rsid w:val="00851A3C"/>
    <w:rsid w:val="00852A5A"/>
    <w:rsid w:val="00853E06"/>
    <w:rsid w:val="00853E94"/>
    <w:rsid w:val="00854A7D"/>
    <w:rsid w:val="008551D9"/>
    <w:rsid w:val="0085587E"/>
    <w:rsid w:val="00856C80"/>
    <w:rsid w:val="00857905"/>
    <w:rsid w:val="00857A81"/>
    <w:rsid w:val="00857C8D"/>
    <w:rsid w:val="00860560"/>
    <w:rsid w:val="008612A8"/>
    <w:rsid w:val="0086194C"/>
    <w:rsid w:val="00862724"/>
    <w:rsid w:val="00863E56"/>
    <w:rsid w:val="00864CA0"/>
    <w:rsid w:val="00865119"/>
    <w:rsid w:val="00867C61"/>
    <w:rsid w:val="00870151"/>
    <w:rsid w:val="00871662"/>
    <w:rsid w:val="008738AA"/>
    <w:rsid w:val="008740A5"/>
    <w:rsid w:val="008750AF"/>
    <w:rsid w:val="008753DE"/>
    <w:rsid w:val="0087570F"/>
    <w:rsid w:val="00875FDA"/>
    <w:rsid w:val="0087648C"/>
    <w:rsid w:val="008765AD"/>
    <w:rsid w:val="00877097"/>
    <w:rsid w:val="00880D5F"/>
    <w:rsid w:val="00881971"/>
    <w:rsid w:val="00881DED"/>
    <w:rsid w:val="00882C79"/>
    <w:rsid w:val="0088377B"/>
    <w:rsid w:val="00884805"/>
    <w:rsid w:val="008851DB"/>
    <w:rsid w:val="0088538D"/>
    <w:rsid w:val="00885C14"/>
    <w:rsid w:val="00887463"/>
    <w:rsid w:val="0089033B"/>
    <w:rsid w:val="0089145A"/>
    <w:rsid w:val="008914AB"/>
    <w:rsid w:val="008915BD"/>
    <w:rsid w:val="00891FF7"/>
    <w:rsid w:val="008927CC"/>
    <w:rsid w:val="00892FDD"/>
    <w:rsid w:val="0089599B"/>
    <w:rsid w:val="008962FE"/>
    <w:rsid w:val="008969DA"/>
    <w:rsid w:val="0089721E"/>
    <w:rsid w:val="008A0B7C"/>
    <w:rsid w:val="008A1182"/>
    <w:rsid w:val="008A136A"/>
    <w:rsid w:val="008A2AB4"/>
    <w:rsid w:val="008A2B43"/>
    <w:rsid w:val="008A2C11"/>
    <w:rsid w:val="008A2CE2"/>
    <w:rsid w:val="008A2D9A"/>
    <w:rsid w:val="008A394A"/>
    <w:rsid w:val="008A3EB2"/>
    <w:rsid w:val="008A40EE"/>
    <w:rsid w:val="008A4229"/>
    <w:rsid w:val="008A4445"/>
    <w:rsid w:val="008A4BC1"/>
    <w:rsid w:val="008A600B"/>
    <w:rsid w:val="008A6960"/>
    <w:rsid w:val="008A6AC5"/>
    <w:rsid w:val="008A6C6C"/>
    <w:rsid w:val="008A72AE"/>
    <w:rsid w:val="008A7AED"/>
    <w:rsid w:val="008A7D55"/>
    <w:rsid w:val="008B00CF"/>
    <w:rsid w:val="008B13DD"/>
    <w:rsid w:val="008B14BC"/>
    <w:rsid w:val="008B1A6C"/>
    <w:rsid w:val="008B28D8"/>
    <w:rsid w:val="008B2FAF"/>
    <w:rsid w:val="008B3B17"/>
    <w:rsid w:val="008B3C0B"/>
    <w:rsid w:val="008B4E7C"/>
    <w:rsid w:val="008B4FB4"/>
    <w:rsid w:val="008B65AB"/>
    <w:rsid w:val="008B6D8F"/>
    <w:rsid w:val="008B7516"/>
    <w:rsid w:val="008C1303"/>
    <w:rsid w:val="008C25B7"/>
    <w:rsid w:val="008C3754"/>
    <w:rsid w:val="008C3A02"/>
    <w:rsid w:val="008C5C2A"/>
    <w:rsid w:val="008C6D3F"/>
    <w:rsid w:val="008C70EA"/>
    <w:rsid w:val="008C72ED"/>
    <w:rsid w:val="008C7520"/>
    <w:rsid w:val="008C7D5B"/>
    <w:rsid w:val="008D0E72"/>
    <w:rsid w:val="008D1725"/>
    <w:rsid w:val="008D223F"/>
    <w:rsid w:val="008D3140"/>
    <w:rsid w:val="008D3AD6"/>
    <w:rsid w:val="008D3E3E"/>
    <w:rsid w:val="008D4768"/>
    <w:rsid w:val="008D4D09"/>
    <w:rsid w:val="008D577C"/>
    <w:rsid w:val="008D5FEA"/>
    <w:rsid w:val="008D6183"/>
    <w:rsid w:val="008D69F8"/>
    <w:rsid w:val="008D7B29"/>
    <w:rsid w:val="008E0382"/>
    <w:rsid w:val="008E04CA"/>
    <w:rsid w:val="008E0A03"/>
    <w:rsid w:val="008E0A64"/>
    <w:rsid w:val="008E1250"/>
    <w:rsid w:val="008E1D41"/>
    <w:rsid w:val="008E22F5"/>
    <w:rsid w:val="008E4B83"/>
    <w:rsid w:val="008E522B"/>
    <w:rsid w:val="008E60A7"/>
    <w:rsid w:val="008E7B32"/>
    <w:rsid w:val="008E7BDE"/>
    <w:rsid w:val="008E7E8F"/>
    <w:rsid w:val="008F0E59"/>
    <w:rsid w:val="008F0F8D"/>
    <w:rsid w:val="008F196F"/>
    <w:rsid w:val="008F1B42"/>
    <w:rsid w:val="008F2BDF"/>
    <w:rsid w:val="008F2C3F"/>
    <w:rsid w:val="008F3A83"/>
    <w:rsid w:val="008F3D75"/>
    <w:rsid w:val="008F42AE"/>
    <w:rsid w:val="008F4A48"/>
    <w:rsid w:val="008F4B12"/>
    <w:rsid w:val="008F4EC3"/>
    <w:rsid w:val="008F6773"/>
    <w:rsid w:val="008F6C9C"/>
    <w:rsid w:val="00900B3B"/>
    <w:rsid w:val="00900D89"/>
    <w:rsid w:val="0090164D"/>
    <w:rsid w:val="00901C6D"/>
    <w:rsid w:val="00902419"/>
    <w:rsid w:val="00903166"/>
    <w:rsid w:val="009037ED"/>
    <w:rsid w:val="009046DB"/>
    <w:rsid w:val="00904FC6"/>
    <w:rsid w:val="00905A20"/>
    <w:rsid w:val="00905D7E"/>
    <w:rsid w:val="009069AB"/>
    <w:rsid w:val="00906ADB"/>
    <w:rsid w:val="00906C70"/>
    <w:rsid w:val="00907399"/>
    <w:rsid w:val="009078EF"/>
    <w:rsid w:val="00907C19"/>
    <w:rsid w:val="0091081A"/>
    <w:rsid w:val="00910A75"/>
    <w:rsid w:val="00910AFB"/>
    <w:rsid w:val="00910BAE"/>
    <w:rsid w:val="00910C95"/>
    <w:rsid w:val="00910FB5"/>
    <w:rsid w:val="009122B5"/>
    <w:rsid w:val="00912553"/>
    <w:rsid w:val="00912CB0"/>
    <w:rsid w:val="009131DD"/>
    <w:rsid w:val="0091385D"/>
    <w:rsid w:val="00913ED0"/>
    <w:rsid w:val="009142BD"/>
    <w:rsid w:val="00915FF1"/>
    <w:rsid w:val="0091703C"/>
    <w:rsid w:val="009203EC"/>
    <w:rsid w:val="0092048F"/>
    <w:rsid w:val="0092140E"/>
    <w:rsid w:val="009215E0"/>
    <w:rsid w:val="009217FE"/>
    <w:rsid w:val="00922016"/>
    <w:rsid w:val="0092230D"/>
    <w:rsid w:val="0092302C"/>
    <w:rsid w:val="00923201"/>
    <w:rsid w:val="0092346C"/>
    <w:rsid w:val="00924B04"/>
    <w:rsid w:val="00925641"/>
    <w:rsid w:val="009260FD"/>
    <w:rsid w:val="009272C7"/>
    <w:rsid w:val="009279DD"/>
    <w:rsid w:val="00927A54"/>
    <w:rsid w:val="00927C08"/>
    <w:rsid w:val="0093007A"/>
    <w:rsid w:val="00930D16"/>
    <w:rsid w:val="00932092"/>
    <w:rsid w:val="00932599"/>
    <w:rsid w:val="009330A5"/>
    <w:rsid w:val="009333EE"/>
    <w:rsid w:val="009344C9"/>
    <w:rsid w:val="009346B1"/>
    <w:rsid w:val="00934A8F"/>
    <w:rsid w:val="00934CBC"/>
    <w:rsid w:val="00935648"/>
    <w:rsid w:val="00935766"/>
    <w:rsid w:val="00936045"/>
    <w:rsid w:val="0093642C"/>
    <w:rsid w:val="009367C9"/>
    <w:rsid w:val="009368B0"/>
    <w:rsid w:val="009375DC"/>
    <w:rsid w:val="009401FF"/>
    <w:rsid w:val="00940E54"/>
    <w:rsid w:val="00943E0C"/>
    <w:rsid w:val="00943E8D"/>
    <w:rsid w:val="009441C8"/>
    <w:rsid w:val="00944A27"/>
    <w:rsid w:val="00944A53"/>
    <w:rsid w:val="00944B30"/>
    <w:rsid w:val="00944DBF"/>
    <w:rsid w:val="00945701"/>
    <w:rsid w:val="00945A01"/>
    <w:rsid w:val="00946DA9"/>
    <w:rsid w:val="0095030F"/>
    <w:rsid w:val="009503A9"/>
    <w:rsid w:val="009505F9"/>
    <w:rsid w:val="009519D0"/>
    <w:rsid w:val="009520C4"/>
    <w:rsid w:val="009525D5"/>
    <w:rsid w:val="00953C3F"/>
    <w:rsid w:val="00954DB8"/>
    <w:rsid w:val="009555C5"/>
    <w:rsid w:val="0095644A"/>
    <w:rsid w:val="00957CB3"/>
    <w:rsid w:val="00957DFC"/>
    <w:rsid w:val="00960D18"/>
    <w:rsid w:val="00960E5D"/>
    <w:rsid w:val="00962C01"/>
    <w:rsid w:val="009637C2"/>
    <w:rsid w:val="00963BBD"/>
    <w:rsid w:val="00963E94"/>
    <w:rsid w:val="009640DC"/>
    <w:rsid w:val="009643AE"/>
    <w:rsid w:val="00964970"/>
    <w:rsid w:val="00966153"/>
    <w:rsid w:val="00966F3B"/>
    <w:rsid w:val="0096729B"/>
    <w:rsid w:val="009672C8"/>
    <w:rsid w:val="009674A5"/>
    <w:rsid w:val="00967675"/>
    <w:rsid w:val="00967CF1"/>
    <w:rsid w:val="00970BAE"/>
    <w:rsid w:val="00970D3A"/>
    <w:rsid w:val="00971474"/>
    <w:rsid w:val="009715C6"/>
    <w:rsid w:val="00971C82"/>
    <w:rsid w:val="00973518"/>
    <w:rsid w:val="0097413D"/>
    <w:rsid w:val="00974DBA"/>
    <w:rsid w:val="00975367"/>
    <w:rsid w:val="00975E97"/>
    <w:rsid w:val="00976C28"/>
    <w:rsid w:val="00976D7D"/>
    <w:rsid w:val="00977D5C"/>
    <w:rsid w:val="00980432"/>
    <w:rsid w:val="009819D3"/>
    <w:rsid w:val="00981FA4"/>
    <w:rsid w:val="009828C3"/>
    <w:rsid w:val="0098329E"/>
    <w:rsid w:val="009832FE"/>
    <w:rsid w:val="009833D9"/>
    <w:rsid w:val="0098385A"/>
    <w:rsid w:val="00984F33"/>
    <w:rsid w:val="009854C8"/>
    <w:rsid w:val="00985C82"/>
    <w:rsid w:val="009872F4"/>
    <w:rsid w:val="00987311"/>
    <w:rsid w:val="009876C9"/>
    <w:rsid w:val="00990BD1"/>
    <w:rsid w:val="00991BE4"/>
    <w:rsid w:val="00991BE5"/>
    <w:rsid w:val="009935B8"/>
    <w:rsid w:val="00993656"/>
    <w:rsid w:val="009937DE"/>
    <w:rsid w:val="0099466A"/>
    <w:rsid w:val="009946F5"/>
    <w:rsid w:val="00994715"/>
    <w:rsid w:val="00995616"/>
    <w:rsid w:val="00995DF6"/>
    <w:rsid w:val="00995E67"/>
    <w:rsid w:val="00995F36"/>
    <w:rsid w:val="0099664E"/>
    <w:rsid w:val="00996B6D"/>
    <w:rsid w:val="00997AD1"/>
    <w:rsid w:val="009A05B3"/>
    <w:rsid w:val="009A143A"/>
    <w:rsid w:val="009A169C"/>
    <w:rsid w:val="009A19C1"/>
    <w:rsid w:val="009A1FB4"/>
    <w:rsid w:val="009A2037"/>
    <w:rsid w:val="009A2228"/>
    <w:rsid w:val="009A27D0"/>
    <w:rsid w:val="009A2812"/>
    <w:rsid w:val="009A2DFE"/>
    <w:rsid w:val="009A2E49"/>
    <w:rsid w:val="009A2E97"/>
    <w:rsid w:val="009A2EC2"/>
    <w:rsid w:val="009A2F6B"/>
    <w:rsid w:val="009A308D"/>
    <w:rsid w:val="009A31AD"/>
    <w:rsid w:val="009A346C"/>
    <w:rsid w:val="009A34B6"/>
    <w:rsid w:val="009A3680"/>
    <w:rsid w:val="009A3C91"/>
    <w:rsid w:val="009A4004"/>
    <w:rsid w:val="009A4B51"/>
    <w:rsid w:val="009A4EF2"/>
    <w:rsid w:val="009A5EDB"/>
    <w:rsid w:val="009A6A62"/>
    <w:rsid w:val="009A71E3"/>
    <w:rsid w:val="009A7302"/>
    <w:rsid w:val="009A74FC"/>
    <w:rsid w:val="009A78D0"/>
    <w:rsid w:val="009B08E6"/>
    <w:rsid w:val="009B0E92"/>
    <w:rsid w:val="009B1363"/>
    <w:rsid w:val="009B199E"/>
    <w:rsid w:val="009B2139"/>
    <w:rsid w:val="009B24FC"/>
    <w:rsid w:val="009B498C"/>
    <w:rsid w:val="009B5105"/>
    <w:rsid w:val="009B7529"/>
    <w:rsid w:val="009B76C0"/>
    <w:rsid w:val="009C1556"/>
    <w:rsid w:val="009C2046"/>
    <w:rsid w:val="009C2356"/>
    <w:rsid w:val="009C2419"/>
    <w:rsid w:val="009C45A3"/>
    <w:rsid w:val="009C4688"/>
    <w:rsid w:val="009C47DB"/>
    <w:rsid w:val="009C4828"/>
    <w:rsid w:val="009C4FAC"/>
    <w:rsid w:val="009C5598"/>
    <w:rsid w:val="009C55A8"/>
    <w:rsid w:val="009C5ECA"/>
    <w:rsid w:val="009C5F96"/>
    <w:rsid w:val="009C5FC5"/>
    <w:rsid w:val="009C6963"/>
    <w:rsid w:val="009C6A77"/>
    <w:rsid w:val="009D06D1"/>
    <w:rsid w:val="009D1002"/>
    <w:rsid w:val="009D11FA"/>
    <w:rsid w:val="009D1975"/>
    <w:rsid w:val="009D1B51"/>
    <w:rsid w:val="009D1B87"/>
    <w:rsid w:val="009D1EB5"/>
    <w:rsid w:val="009D2AC2"/>
    <w:rsid w:val="009D2EB9"/>
    <w:rsid w:val="009D352F"/>
    <w:rsid w:val="009D35A5"/>
    <w:rsid w:val="009D3BFF"/>
    <w:rsid w:val="009D3D39"/>
    <w:rsid w:val="009D3D4D"/>
    <w:rsid w:val="009D3E5C"/>
    <w:rsid w:val="009D65C2"/>
    <w:rsid w:val="009D68E7"/>
    <w:rsid w:val="009D6F6B"/>
    <w:rsid w:val="009D720F"/>
    <w:rsid w:val="009E1536"/>
    <w:rsid w:val="009E1860"/>
    <w:rsid w:val="009E1B44"/>
    <w:rsid w:val="009E1CEF"/>
    <w:rsid w:val="009E31C8"/>
    <w:rsid w:val="009E340F"/>
    <w:rsid w:val="009E355F"/>
    <w:rsid w:val="009E3E9F"/>
    <w:rsid w:val="009E66E0"/>
    <w:rsid w:val="009E6748"/>
    <w:rsid w:val="009E703E"/>
    <w:rsid w:val="009E72FB"/>
    <w:rsid w:val="009E7B79"/>
    <w:rsid w:val="009E7D4C"/>
    <w:rsid w:val="009F0593"/>
    <w:rsid w:val="009F0F34"/>
    <w:rsid w:val="009F13DC"/>
    <w:rsid w:val="009F1645"/>
    <w:rsid w:val="009F1959"/>
    <w:rsid w:val="009F1A5C"/>
    <w:rsid w:val="009F5858"/>
    <w:rsid w:val="009F6748"/>
    <w:rsid w:val="009F6B61"/>
    <w:rsid w:val="009F6DAC"/>
    <w:rsid w:val="009F79B8"/>
    <w:rsid w:val="00A00129"/>
    <w:rsid w:val="00A001BF"/>
    <w:rsid w:val="00A00283"/>
    <w:rsid w:val="00A00448"/>
    <w:rsid w:val="00A01418"/>
    <w:rsid w:val="00A02303"/>
    <w:rsid w:val="00A02C43"/>
    <w:rsid w:val="00A032B8"/>
    <w:rsid w:val="00A04582"/>
    <w:rsid w:val="00A04872"/>
    <w:rsid w:val="00A04955"/>
    <w:rsid w:val="00A04AB5"/>
    <w:rsid w:val="00A04DE0"/>
    <w:rsid w:val="00A053FF"/>
    <w:rsid w:val="00A05747"/>
    <w:rsid w:val="00A05BCD"/>
    <w:rsid w:val="00A06936"/>
    <w:rsid w:val="00A0712F"/>
    <w:rsid w:val="00A07AF8"/>
    <w:rsid w:val="00A07E93"/>
    <w:rsid w:val="00A07F24"/>
    <w:rsid w:val="00A10C0C"/>
    <w:rsid w:val="00A1216E"/>
    <w:rsid w:val="00A12377"/>
    <w:rsid w:val="00A12AD2"/>
    <w:rsid w:val="00A13769"/>
    <w:rsid w:val="00A13A8C"/>
    <w:rsid w:val="00A15813"/>
    <w:rsid w:val="00A159F8"/>
    <w:rsid w:val="00A15AC1"/>
    <w:rsid w:val="00A15AFE"/>
    <w:rsid w:val="00A16353"/>
    <w:rsid w:val="00A16C01"/>
    <w:rsid w:val="00A17464"/>
    <w:rsid w:val="00A211CF"/>
    <w:rsid w:val="00A21CBF"/>
    <w:rsid w:val="00A23193"/>
    <w:rsid w:val="00A2330D"/>
    <w:rsid w:val="00A23803"/>
    <w:rsid w:val="00A239FA"/>
    <w:rsid w:val="00A23FF4"/>
    <w:rsid w:val="00A24CED"/>
    <w:rsid w:val="00A24D05"/>
    <w:rsid w:val="00A2564F"/>
    <w:rsid w:val="00A258B0"/>
    <w:rsid w:val="00A275EE"/>
    <w:rsid w:val="00A27DDF"/>
    <w:rsid w:val="00A30244"/>
    <w:rsid w:val="00A30AC0"/>
    <w:rsid w:val="00A3118E"/>
    <w:rsid w:val="00A31CC1"/>
    <w:rsid w:val="00A3226B"/>
    <w:rsid w:val="00A326F6"/>
    <w:rsid w:val="00A3374E"/>
    <w:rsid w:val="00A3377D"/>
    <w:rsid w:val="00A347A2"/>
    <w:rsid w:val="00A34BEB"/>
    <w:rsid w:val="00A35F05"/>
    <w:rsid w:val="00A36630"/>
    <w:rsid w:val="00A370AE"/>
    <w:rsid w:val="00A40B3A"/>
    <w:rsid w:val="00A40B9F"/>
    <w:rsid w:val="00A4212B"/>
    <w:rsid w:val="00A43597"/>
    <w:rsid w:val="00A439D9"/>
    <w:rsid w:val="00A442B5"/>
    <w:rsid w:val="00A44AFD"/>
    <w:rsid w:val="00A450D6"/>
    <w:rsid w:val="00A455BF"/>
    <w:rsid w:val="00A472DD"/>
    <w:rsid w:val="00A47787"/>
    <w:rsid w:val="00A477AC"/>
    <w:rsid w:val="00A50FE8"/>
    <w:rsid w:val="00A510BC"/>
    <w:rsid w:val="00A51C9A"/>
    <w:rsid w:val="00A52443"/>
    <w:rsid w:val="00A5423A"/>
    <w:rsid w:val="00A542B2"/>
    <w:rsid w:val="00A562DE"/>
    <w:rsid w:val="00A56B4C"/>
    <w:rsid w:val="00A60513"/>
    <w:rsid w:val="00A6076E"/>
    <w:rsid w:val="00A613F0"/>
    <w:rsid w:val="00A619C5"/>
    <w:rsid w:val="00A61F3B"/>
    <w:rsid w:val="00A637D4"/>
    <w:rsid w:val="00A64711"/>
    <w:rsid w:val="00A64E2E"/>
    <w:rsid w:val="00A65296"/>
    <w:rsid w:val="00A65974"/>
    <w:rsid w:val="00A667AF"/>
    <w:rsid w:val="00A66C0E"/>
    <w:rsid w:val="00A66D32"/>
    <w:rsid w:val="00A70199"/>
    <w:rsid w:val="00A7032C"/>
    <w:rsid w:val="00A70647"/>
    <w:rsid w:val="00A71553"/>
    <w:rsid w:val="00A72BB3"/>
    <w:rsid w:val="00A72F0B"/>
    <w:rsid w:val="00A73500"/>
    <w:rsid w:val="00A736C5"/>
    <w:rsid w:val="00A73879"/>
    <w:rsid w:val="00A73ACB"/>
    <w:rsid w:val="00A750BD"/>
    <w:rsid w:val="00A75517"/>
    <w:rsid w:val="00A757D9"/>
    <w:rsid w:val="00A75842"/>
    <w:rsid w:val="00A760EF"/>
    <w:rsid w:val="00A768AA"/>
    <w:rsid w:val="00A77923"/>
    <w:rsid w:val="00A807CC"/>
    <w:rsid w:val="00A80866"/>
    <w:rsid w:val="00A809C4"/>
    <w:rsid w:val="00A8124F"/>
    <w:rsid w:val="00A812BD"/>
    <w:rsid w:val="00A81D79"/>
    <w:rsid w:val="00A825A0"/>
    <w:rsid w:val="00A82E6D"/>
    <w:rsid w:val="00A834CF"/>
    <w:rsid w:val="00A834ED"/>
    <w:rsid w:val="00A84BE5"/>
    <w:rsid w:val="00A84EF4"/>
    <w:rsid w:val="00A86229"/>
    <w:rsid w:val="00A86312"/>
    <w:rsid w:val="00A8633D"/>
    <w:rsid w:val="00A86758"/>
    <w:rsid w:val="00A86871"/>
    <w:rsid w:val="00A86AFF"/>
    <w:rsid w:val="00A86BAD"/>
    <w:rsid w:val="00A86EF2"/>
    <w:rsid w:val="00A90226"/>
    <w:rsid w:val="00A90E26"/>
    <w:rsid w:val="00A91024"/>
    <w:rsid w:val="00A91AE2"/>
    <w:rsid w:val="00A95197"/>
    <w:rsid w:val="00A95242"/>
    <w:rsid w:val="00A95B93"/>
    <w:rsid w:val="00A963F9"/>
    <w:rsid w:val="00A965B8"/>
    <w:rsid w:val="00A9780A"/>
    <w:rsid w:val="00AA0AA0"/>
    <w:rsid w:val="00AA27DF"/>
    <w:rsid w:val="00AA3AD2"/>
    <w:rsid w:val="00AA3D13"/>
    <w:rsid w:val="00AA538D"/>
    <w:rsid w:val="00AA53D2"/>
    <w:rsid w:val="00AA5EE1"/>
    <w:rsid w:val="00AA6BE7"/>
    <w:rsid w:val="00AA6EB4"/>
    <w:rsid w:val="00AB09F6"/>
    <w:rsid w:val="00AB1D56"/>
    <w:rsid w:val="00AB20C4"/>
    <w:rsid w:val="00AB34AA"/>
    <w:rsid w:val="00AB3A02"/>
    <w:rsid w:val="00AB3DB8"/>
    <w:rsid w:val="00AB3EBA"/>
    <w:rsid w:val="00AB4002"/>
    <w:rsid w:val="00AB49A3"/>
    <w:rsid w:val="00AB4B27"/>
    <w:rsid w:val="00AB4CB8"/>
    <w:rsid w:val="00AB4ECF"/>
    <w:rsid w:val="00AB56E7"/>
    <w:rsid w:val="00AB5EA2"/>
    <w:rsid w:val="00AB735E"/>
    <w:rsid w:val="00AC1BFE"/>
    <w:rsid w:val="00AC1CCE"/>
    <w:rsid w:val="00AC23CA"/>
    <w:rsid w:val="00AC273F"/>
    <w:rsid w:val="00AC2DBA"/>
    <w:rsid w:val="00AC3343"/>
    <w:rsid w:val="00AC46D9"/>
    <w:rsid w:val="00AC51BE"/>
    <w:rsid w:val="00AC5AE8"/>
    <w:rsid w:val="00AC6B92"/>
    <w:rsid w:val="00AC6D16"/>
    <w:rsid w:val="00AC6DB2"/>
    <w:rsid w:val="00AC6FD7"/>
    <w:rsid w:val="00AD0D8C"/>
    <w:rsid w:val="00AD1239"/>
    <w:rsid w:val="00AD1A4D"/>
    <w:rsid w:val="00AD2517"/>
    <w:rsid w:val="00AD416A"/>
    <w:rsid w:val="00AD43D7"/>
    <w:rsid w:val="00AD4D19"/>
    <w:rsid w:val="00AD4F9C"/>
    <w:rsid w:val="00AD5AA7"/>
    <w:rsid w:val="00AD7402"/>
    <w:rsid w:val="00AD752E"/>
    <w:rsid w:val="00AD76E2"/>
    <w:rsid w:val="00AD791B"/>
    <w:rsid w:val="00AD7AD0"/>
    <w:rsid w:val="00AE0901"/>
    <w:rsid w:val="00AE0BBD"/>
    <w:rsid w:val="00AE0C9F"/>
    <w:rsid w:val="00AE1664"/>
    <w:rsid w:val="00AE2F4C"/>
    <w:rsid w:val="00AE3585"/>
    <w:rsid w:val="00AE4E1D"/>
    <w:rsid w:val="00AE5F0F"/>
    <w:rsid w:val="00AE7D57"/>
    <w:rsid w:val="00AF0639"/>
    <w:rsid w:val="00AF0DE3"/>
    <w:rsid w:val="00AF1020"/>
    <w:rsid w:val="00AF141A"/>
    <w:rsid w:val="00AF15BC"/>
    <w:rsid w:val="00AF1702"/>
    <w:rsid w:val="00AF24A6"/>
    <w:rsid w:val="00AF28F8"/>
    <w:rsid w:val="00AF404F"/>
    <w:rsid w:val="00AF4113"/>
    <w:rsid w:val="00AF4EBB"/>
    <w:rsid w:val="00AF5A5B"/>
    <w:rsid w:val="00AF6257"/>
    <w:rsid w:val="00AF6286"/>
    <w:rsid w:val="00AF63CD"/>
    <w:rsid w:val="00B0115B"/>
    <w:rsid w:val="00B0195E"/>
    <w:rsid w:val="00B01CDC"/>
    <w:rsid w:val="00B03790"/>
    <w:rsid w:val="00B042AD"/>
    <w:rsid w:val="00B04552"/>
    <w:rsid w:val="00B04630"/>
    <w:rsid w:val="00B048AE"/>
    <w:rsid w:val="00B04E83"/>
    <w:rsid w:val="00B06060"/>
    <w:rsid w:val="00B06B34"/>
    <w:rsid w:val="00B10C05"/>
    <w:rsid w:val="00B10E3F"/>
    <w:rsid w:val="00B11752"/>
    <w:rsid w:val="00B1263D"/>
    <w:rsid w:val="00B12DE7"/>
    <w:rsid w:val="00B13838"/>
    <w:rsid w:val="00B142ED"/>
    <w:rsid w:val="00B14AFA"/>
    <w:rsid w:val="00B14CF7"/>
    <w:rsid w:val="00B15B1D"/>
    <w:rsid w:val="00B1626C"/>
    <w:rsid w:val="00B172D4"/>
    <w:rsid w:val="00B1768C"/>
    <w:rsid w:val="00B17B93"/>
    <w:rsid w:val="00B17CBE"/>
    <w:rsid w:val="00B203A2"/>
    <w:rsid w:val="00B219CB"/>
    <w:rsid w:val="00B21C23"/>
    <w:rsid w:val="00B21DFA"/>
    <w:rsid w:val="00B21E08"/>
    <w:rsid w:val="00B22EA3"/>
    <w:rsid w:val="00B2315F"/>
    <w:rsid w:val="00B235C3"/>
    <w:rsid w:val="00B23CB3"/>
    <w:rsid w:val="00B240FA"/>
    <w:rsid w:val="00B24AF3"/>
    <w:rsid w:val="00B25C4C"/>
    <w:rsid w:val="00B27F40"/>
    <w:rsid w:val="00B30116"/>
    <w:rsid w:val="00B30AC9"/>
    <w:rsid w:val="00B3142F"/>
    <w:rsid w:val="00B32244"/>
    <w:rsid w:val="00B335B7"/>
    <w:rsid w:val="00B33841"/>
    <w:rsid w:val="00B34DA6"/>
    <w:rsid w:val="00B352BB"/>
    <w:rsid w:val="00B353A1"/>
    <w:rsid w:val="00B3572B"/>
    <w:rsid w:val="00B3601B"/>
    <w:rsid w:val="00B363FA"/>
    <w:rsid w:val="00B375FC"/>
    <w:rsid w:val="00B37824"/>
    <w:rsid w:val="00B37ED9"/>
    <w:rsid w:val="00B41B31"/>
    <w:rsid w:val="00B42254"/>
    <w:rsid w:val="00B42400"/>
    <w:rsid w:val="00B42536"/>
    <w:rsid w:val="00B43753"/>
    <w:rsid w:val="00B4415F"/>
    <w:rsid w:val="00B44162"/>
    <w:rsid w:val="00B44430"/>
    <w:rsid w:val="00B44F76"/>
    <w:rsid w:val="00B45632"/>
    <w:rsid w:val="00B45766"/>
    <w:rsid w:val="00B460FC"/>
    <w:rsid w:val="00B4633C"/>
    <w:rsid w:val="00B47189"/>
    <w:rsid w:val="00B50D12"/>
    <w:rsid w:val="00B51234"/>
    <w:rsid w:val="00B516F3"/>
    <w:rsid w:val="00B52A6D"/>
    <w:rsid w:val="00B52F7D"/>
    <w:rsid w:val="00B535F1"/>
    <w:rsid w:val="00B54763"/>
    <w:rsid w:val="00B56392"/>
    <w:rsid w:val="00B56505"/>
    <w:rsid w:val="00B56757"/>
    <w:rsid w:val="00B56B32"/>
    <w:rsid w:val="00B571EF"/>
    <w:rsid w:val="00B578DB"/>
    <w:rsid w:val="00B60757"/>
    <w:rsid w:val="00B62F04"/>
    <w:rsid w:val="00B632C8"/>
    <w:rsid w:val="00B632FF"/>
    <w:rsid w:val="00B6331F"/>
    <w:rsid w:val="00B635BD"/>
    <w:rsid w:val="00B636DA"/>
    <w:rsid w:val="00B6391D"/>
    <w:rsid w:val="00B64AFA"/>
    <w:rsid w:val="00B668C7"/>
    <w:rsid w:val="00B67200"/>
    <w:rsid w:val="00B67F8D"/>
    <w:rsid w:val="00B71517"/>
    <w:rsid w:val="00B71A99"/>
    <w:rsid w:val="00B72C4F"/>
    <w:rsid w:val="00B72F76"/>
    <w:rsid w:val="00B73441"/>
    <w:rsid w:val="00B7364A"/>
    <w:rsid w:val="00B73A66"/>
    <w:rsid w:val="00B74093"/>
    <w:rsid w:val="00B7433B"/>
    <w:rsid w:val="00B74BC2"/>
    <w:rsid w:val="00B75621"/>
    <w:rsid w:val="00B76663"/>
    <w:rsid w:val="00B76D82"/>
    <w:rsid w:val="00B77196"/>
    <w:rsid w:val="00B77447"/>
    <w:rsid w:val="00B77AB9"/>
    <w:rsid w:val="00B80C63"/>
    <w:rsid w:val="00B80C8A"/>
    <w:rsid w:val="00B813B1"/>
    <w:rsid w:val="00B81E48"/>
    <w:rsid w:val="00B8221F"/>
    <w:rsid w:val="00B823AA"/>
    <w:rsid w:val="00B82DCF"/>
    <w:rsid w:val="00B8330D"/>
    <w:rsid w:val="00B85347"/>
    <w:rsid w:val="00B85C5B"/>
    <w:rsid w:val="00B86151"/>
    <w:rsid w:val="00B86240"/>
    <w:rsid w:val="00B86381"/>
    <w:rsid w:val="00B8678C"/>
    <w:rsid w:val="00B867AE"/>
    <w:rsid w:val="00B86C4B"/>
    <w:rsid w:val="00B86C5C"/>
    <w:rsid w:val="00B87AE9"/>
    <w:rsid w:val="00B87DCD"/>
    <w:rsid w:val="00B902CD"/>
    <w:rsid w:val="00B91677"/>
    <w:rsid w:val="00B9174F"/>
    <w:rsid w:val="00B93924"/>
    <w:rsid w:val="00B941CF"/>
    <w:rsid w:val="00B942AC"/>
    <w:rsid w:val="00B94386"/>
    <w:rsid w:val="00B95A8D"/>
    <w:rsid w:val="00B95BE7"/>
    <w:rsid w:val="00B9608A"/>
    <w:rsid w:val="00B960EF"/>
    <w:rsid w:val="00B96D9B"/>
    <w:rsid w:val="00B97959"/>
    <w:rsid w:val="00B97D30"/>
    <w:rsid w:val="00BA059B"/>
    <w:rsid w:val="00BA0A1E"/>
    <w:rsid w:val="00BA1680"/>
    <w:rsid w:val="00BA1B58"/>
    <w:rsid w:val="00BA2405"/>
    <w:rsid w:val="00BA26F4"/>
    <w:rsid w:val="00BA291B"/>
    <w:rsid w:val="00BA2D53"/>
    <w:rsid w:val="00BA2FDF"/>
    <w:rsid w:val="00BA41AD"/>
    <w:rsid w:val="00BA433B"/>
    <w:rsid w:val="00BA47C1"/>
    <w:rsid w:val="00BA502F"/>
    <w:rsid w:val="00BA6382"/>
    <w:rsid w:val="00BA6D7C"/>
    <w:rsid w:val="00BB0162"/>
    <w:rsid w:val="00BB0730"/>
    <w:rsid w:val="00BB1340"/>
    <w:rsid w:val="00BB2200"/>
    <w:rsid w:val="00BB22CA"/>
    <w:rsid w:val="00BB2E47"/>
    <w:rsid w:val="00BB2FD9"/>
    <w:rsid w:val="00BB328B"/>
    <w:rsid w:val="00BB4280"/>
    <w:rsid w:val="00BB51F3"/>
    <w:rsid w:val="00BB5365"/>
    <w:rsid w:val="00BB53C3"/>
    <w:rsid w:val="00BB5501"/>
    <w:rsid w:val="00BB5884"/>
    <w:rsid w:val="00BB62B9"/>
    <w:rsid w:val="00BB7F2E"/>
    <w:rsid w:val="00BC0373"/>
    <w:rsid w:val="00BC058E"/>
    <w:rsid w:val="00BC112C"/>
    <w:rsid w:val="00BC13AD"/>
    <w:rsid w:val="00BC2AA4"/>
    <w:rsid w:val="00BC3026"/>
    <w:rsid w:val="00BC3B81"/>
    <w:rsid w:val="00BC4262"/>
    <w:rsid w:val="00BC448F"/>
    <w:rsid w:val="00BC66EA"/>
    <w:rsid w:val="00BC6EA8"/>
    <w:rsid w:val="00BC7543"/>
    <w:rsid w:val="00BC7981"/>
    <w:rsid w:val="00BC7A1B"/>
    <w:rsid w:val="00BC7FBF"/>
    <w:rsid w:val="00BD0771"/>
    <w:rsid w:val="00BD09A1"/>
    <w:rsid w:val="00BD0A9D"/>
    <w:rsid w:val="00BD1AD4"/>
    <w:rsid w:val="00BD2B40"/>
    <w:rsid w:val="00BD33E1"/>
    <w:rsid w:val="00BD3C74"/>
    <w:rsid w:val="00BD45AD"/>
    <w:rsid w:val="00BD506E"/>
    <w:rsid w:val="00BD51C0"/>
    <w:rsid w:val="00BD6EA0"/>
    <w:rsid w:val="00BD7561"/>
    <w:rsid w:val="00BD7D94"/>
    <w:rsid w:val="00BE07CA"/>
    <w:rsid w:val="00BE0966"/>
    <w:rsid w:val="00BE172C"/>
    <w:rsid w:val="00BE1D77"/>
    <w:rsid w:val="00BE2545"/>
    <w:rsid w:val="00BE298A"/>
    <w:rsid w:val="00BE2C8C"/>
    <w:rsid w:val="00BE38B7"/>
    <w:rsid w:val="00BE3C43"/>
    <w:rsid w:val="00BE4A7B"/>
    <w:rsid w:val="00BE52F2"/>
    <w:rsid w:val="00BE53CC"/>
    <w:rsid w:val="00BE53D6"/>
    <w:rsid w:val="00BE545E"/>
    <w:rsid w:val="00BE55AB"/>
    <w:rsid w:val="00BE5A61"/>
    <w:rsid w:val="00BE5EF5"/>
    <w:rsid w:val="00BE617A"/>
    <w:rsid w:val="00BE62F0"/>
    <w:rsid w:val="00BE692E"/>
    <w:rsid w:val="00BE7602"/>
    <w:rsid w:val="00BF0F49"/>
    <w:rsid w:val="00BF0FD5"/>
    <w:rsid w:val="00BF158E"/>
    <w:rsid w:val="00BF1AB8"/>
    <w:rsid w:val="00BF2479"/>
    <w:rsid w:val="00BF25AE"/>
    <w:rsid w:val="00BF2753"/>
    <w:rsid w:val="00BF3833"/>
    <w:rsid w:val="00BF3898"/>
    <w:rsid w:val="00BF487F"/>
    <w:rsid w:val="00BF54A0"/>
    <w:rsid w:val="00BF55D0"/>
    <w:rsid w:val="00BF72F3"/>
    <w:rsid w:val="00BF76DD"/>
    <w:rsid w:val="00BF771E"/>
    <w:rsid w:val="00BF7CBA"/>
    <w:rsid w:val="00BF7F3B"/>
    <w:rsid w:val="00C0178F"/>
    <w:rsid w:val="00C01BD2"/>
    <w:rsid w:val="00C03036"/>
    <w:rsid w:val="00C031CC"/>
    <w:rsid w:val="00C04A54"/>
    <w:rsid w:val="00C0572E"/>
    <w:rsid w:val="00C05E21"/>
    <w:rsid w:val="00C06249"/>
    <w:rsid w:val="00C07BF5"/>
    <w:rsid w:val="00C11147"/>
    <w:rsid w:val="00C113AF"/>
    <w:rsid w:val="00C11468"/>
    <w:rsid w:val="00C1147C"/>
    <w:rsid w:val="00C122FA"/>
    <w:rsid w:val="00C12CDB"/>
    <w:rsid w:val="00C13922"/>
    <w:rsid w:val="00C13F40"/>
    <w:rsid w:val="00C14031"/>
    <w:rsid w:val="00C1483A"/>
    <w:rsid w:val="00C14CC4"/>
    <w:rsid w:val="00C1533D"/>
    <w:rsid w:val="00C15A98"/>
    <w:rsid w:val="00C15BC8"/>
    <w:rsid w:val="00C15C68"/>
    <w:rsid w:val="00C15E8E"/>
    <w:rsid w:val="00C15F6C"/>
    <w:rsid w:val="00C16509"/>
    <w:rsid w:val="00C16C04"/>
    <w:rsid w:val="00C17972"/>
    <w:rsid w:val="00C2045B"/>
    <w:rsid w:val="00C204A6"/>
    <w:rsid w:val="00C20BDA"/>
    <w:rsid w:val="00C20E42"/>
    <w:rsid w:val="00C215A1"/>
    <w:rsid w:val="00C21901"/>
    <w:rsid w:val="00C22F30"/>
    <w:rsid w:val="00C22F74"/>
    <w:rsid w:val="00C23246"/>
    <w:rsid w:val="00C233F2"/>
    <w:rsid w:val="00C23FE4"/>
    <w:rsid w:val="00C240ED"/>
    <w:rsid w:val="00C24DAF"/>
    <w:rsid w:val="00C25323"/>
    <w:rsid w:val="00C25F6F"/>
    <w:rsid w:val="00C26AF3"/>
    <w:rsid w:val="00C300FA"/>
    <w:rsid w:val="00C312D3"/>
    <w:rsid w:val="00C3150B"/>
    <w:rsid w:val="00C32203"/>
    <w:rsid w:val="00C3294E"/>
    <w:rsid w:val="00C33434"/>
    <w:rsid w:val="00C347F7"/>
    <w:rsid w:val="00C34B43"/>
    <w:rsid w:val="00C34CA7"/>
    <w:rsid w:val="00C35011"/>
    <w:rsid w:val="00C354BE"/>
    <w:rsid w:val="00C37452"/>
    <w:rsid w:val="00C379C6"/>
    <w:rsid w:val="00C37B43"/>
    <w:rsid w:val="00C37E28"/>
    <w:rsid w:val="00C40A61"/>
    <w:rsid w:val="00C40BA8"/>
    <w:rsid w:val="00C41CA6"/>
    <w:rsid w:val="00C42035"/>
    <w:rsid w:val="00C43953"/>
    <w:rsid w:val="00C43E99"/>
    <w:rsid w:val="00C44904"/>
    <w:rsid w:val="00C45027"/>
    <w:rsid w:val="00C46F99"/>
    <w:rsid w:val="00C47788"/>
    <w:rsid w:val="00C4783D"/>
    <w:rsid w:val="00C509AF"/>
    <w:rsid w:val="00C511E3"/>
    <w:rsid w:val="00C512DC"/>
    <w:rsid w:val="00C51B74"/>
    <w:rsid w:val="00C52B43"/>
    <w:rsid w:val="00C52FB3"/>
    <w:rsid w:val="00C52FED"/>
    <w:rsid w:val="00C5344C"/>
    <w:rsid w:val="00C53FF4"/>
    <w:rsid w:val="00C54B1B"/>
    <w:rsid w:val="00C5512B"/>
    <w:rsid w:val="00C55E24"/>
    <w:rsid w:val="00C57FCC"/>
    <w:rsid w:val="00C61A02"/>
    <w:rsid w:val="00C6241A"/>
    <w:rsid w:val="00C62863"/>
    <w:rsid w:val="00C628CD"/>
    <w:rsid w:val="00C63207"/>
    <w:rsid w:val="00C63645"/>
    <w:rsid w:val="00C63677"/>
    <w:rsid w:val="00C65710"/>
    <w:rsid w:val="00C658B2"/>
    <w:rsid w:val="00C66565"/>
    <w:rsid w:val="00C674AE"/>
    <w:rsid w:val="00C67A13"/>
    <w:rsid w:val="00C70083"/>
    <w:rsid w:val="00C703B1"/>
    <w:rsid w:val="00C70E6F"/>
    <w:rsid w:val="00C70F4D"/>
    <w:rsid w:val="00C71010"/>
    <w:rsid w:val="00C722D0"/>
    <w:rsid w:val="00C72439"/>
    <w:rsid w:val="00C729C1"/>
    <w:rsid w:val="00C73460"/>
    <w:rsid w:val="00C734DC"/>
    <w:rsid w:val="00C73C9D"/>
    <w:rsid w:val="00C73F59"/>
    <w:rsid w:val="00C7487A"/>
    <w:rsid w:val="00C75228"/>
    <w:rsid w:val="00C7552F"/>
    <w:rsid w:val="00C7554B"/>
    <w:rsid w:val="00C777E9"/>
    <w:rsid w:val="00C77DA6"/>
    <w:rsid w:val="00C805A7"/>
    <w:rsid w:val="00C809EC"/>
    <w:rsid w:val="00C815E2"/>
    <w:rsid w:val="00C8214F"/>
    <w:rsid w:val="00C8328F"/>
    <w:rsid w:val="00C836CA"/>
    <w:rsid w:val="00C83F8F"/>
    <w:rsid w:val="00C84139"/>
    <w:rsid w:val="00C844B2"/>
    <w:rsid w:val="00C8455B"/>
    <w:rsid w:val="00C84C41"/>
    <w:rsid w:val="00C85D25"/>
    <w:rsid w:val="00C87C1E"/>
    <w:rsid w:val="00C87CDC"/>
    <w:rsid w:val="00C9051B"/>
    <w:rsid w:val="00C91B16"/>
    <w:rsid w:val="00C92206"/>
    <w:rsid w:val="00C924A5"/>
    <w:rsid w:val="00C9270B"/>
    <w:rsid w:val="00C92B1F"/>
    <w:rsid w:val="00C92C0B"/>
    <w:rsid w:val="00C92DA3"/>
    <w:rsid w:val="00C930B9"/>
    <w:rsid w:val="00C942B2"/>
    <w:rsid w:val="00C9484F"/>
    <w:rsid w:val="00C94903"/>
    <w:rsid w:val="00C94D72"/>
    <w:rsid w:val="00C95B03"/>
    <w:rsid w:val="00C95BC8"/>
    <w:rsid w:val="00C96067"/>
    <w:rsid w:val="00C96C62"/>
    <w:rsid w:val="00CA2C14"/>
    <w:rsid w:val="00CA3760"/>
    <w:rsid w:val="00CA45D1"/>
    <w:rsid w:val="00CA487F"/>
    <w:rsid w:val="00CA5C4D"/>
    <w:rsid w:val="00CA5DD7"/>
    <w:rsid w:val="00CA7C58"/>
    <w:rsid w:val="00CB0C08"/>
    <w:rsid w:val="00CB102B"/>
    <w:rsid w:val="00CB120B"/>
    <w:rsid w:val="00CB232D"/>
    <w:rsid w:val="00CB24E2"/>
    <w:rsid w:val="00CB26A8"/>
    <w:rsid w:val="00CB2B07"/>
    <w:rsid w:val="00CB34B2"/>
    <w:rsid w:val="00CB37FC"/>
    <w:rsid w:val="00CB5B25"/>
    <w:rsid w:val="00CB5FF2"/>
    <w:rsid w:val="00CB66DB"/>
    <w:rsid w:val="00CB7646"/>
    <w:rsid w:val="00CB7B32"/>
    <w:rsid w:val="00CC00C7"/>
    <w:rsid w:val="00CC0DA2"/>
    <w:rsid w:val="00CC11B0"/>
    <w:rsid w:val="00CC2413"/>
    <w:rsid w:val="00CC25E0"/>
    <w:rsid w:val="00CC32F4"/>
    <w:rsid w:val="00CC45D6"/>
    <w:rsid w:val="00CC576A"/>
    <w:rsid w:val="00CC5ABE"/>
    <w:rsid w:val="00CC694B"/>
    <w:rsid w:val="00CC6B9A"/>
    <w:rsid w:val="00CC6D74"/>
    <w:rsid w:val="00CC7660"/>
    <w:rsid w:val="00CC7DA3"/>
    <w:rsid w:val="00CD12E8"/>
    <w:rsid w:val="00CD1A2E"/>
    <w:rsid w:val="00CD1C07"/>
    <w:rsid w:val="00CD2DF0"/>
    <w:rsid w:val="00CD2EFC"/>
    <w:rsid w:val="00CD3B05"/>
    <w:rsid w:val="00CD3FF6"/>
    <w:rsid w:val="00CD4747"/>
    <w:rsid w:val="00CD4A06"/>
    <w:rsid w:val="00CD4F45"/>
    <w:rsid w:val="00CD5DE2"/>
    <w:rsid w:val="00CD625A"/>
    <w:rsid w:val="00CD6B52"/>
    <w:rsid w:val="00CD7D4F"/>
    <w:rsid w:val="00CD7DEA"/>
    <w:rsid w:val="00CE0598"/>
    <w:rsid w:val="00CE06EE"/>
    <w:rsid w:val="00CE0885"/>
    <w:rsid w:val="00CE0891"/>
    <w:rsid w:val="00CE0A75"/>
    <w:rsid w:val="00CE1922"/>
    <w:rsid w:val="00CE1BBC"/>
    <w:rsid w:val="00CE1F92"/>
    <w:rsid w:val="00CE243C"/>
    <w:rsid w:val="00CE2519"/>
    <w:rsid w:val="00CE2B3B"/>
    <w:rsid w:val="00CE38EB"/>
    <w:rsid w:val="00CE3C55"/>
    <w:rsid w:val="00CE58E6"/>
    <w:rsid w:val="00CE5D17"/>
    <w:rsid w:val="00CE5F90"/>
    <w:rsid w:val="00CE76C9"/>
    <w:rsid w:val="00CF044D"/>
    <w:rsid w:val="00CF0760"/>
    <w:rsid w:val="00CF16F7"/>
    <w:rsid w:val="00CF1938"/>
    <w:rsid w:val="00CF2304"/>
    <w:rsid w:val="00CF2D3F"/>
    <w:rsid w:val="00CF2E79"/>
    <w:rsid w:val="00CF378E"/>
    <w:rsid w:val="00CF3826"/>
    <w:rsid w:val="00CF4DDF"/>
    <w:rsid w:val="00CF55B1"/>
    <w:rsid w:val="00CF6D08"/>
    <w:rsid w:val="00CF6D42"/>
    <w:rsid w:val="00D0107C"/>
    <w:rsid w:val="00D010E5"/>
    <w:rsid w:val="00D0114B"/>
    <w:rsid w:val="00D0134B"/>
    <w:rsid w:val="00D01A99"/>
    <w:rsid w:val="00D034B0"/>
    <w:rsid w:val="00D03AC7"/>
    <w:rsid w:val="00D04124"/>
    <w:rsid w:val="00D04279"/>
    <w:rsid w:val="00D04EE4"/>
    <w:rsid w:val="00D0575E"/>
    <w:rsid w:val="00D06D97"/>
    <w:rsid w:val="00D06ED4"/>
    <w:rsid w:val="00D06FEC"/>
    <w:rsid w:val="00D07822"/>
    <w:rsid w:val="00D07CAB"/>
    <w:rsid w:val="00D07E2A"/>
    <w:rsid w:val="00D11222"/>
    <w:rsid w:val="00D11265"/>
    <w:rsid w:val="00D118F5"/>
    <w:rsid w:val="00D12610"/>
    <w:rsid w:val="00D138F3"/>
    <w:rsid w:val="00D14417"/>
    <w:rsid w:val="00D14872"/>
    <w:rsid w:val="00D14DE1"/>
    <w:rsid w:val="00D15468"/>
    <w:rsid w:val="00D15DC1"/>
    <w:rsid w:val="00D16772"/>
    <w:rsid w:val="00D169F5"/>
    <w:rsid w:val="00D17E55"/>
    <w:rsid w:val="00D205FD"/>
    <w:rsid w:val="00D21D68"/>
    <w:rsid w:val="00D22386"/>
    <w:rsid w:val="00D22C0C"/>
    <w:rsid w:val="00D22C8C"/>
    <w:rsid w:val="00D23A5E"/>
    <w:rsid w:val="00D23C00"/>
    <w:rsid w:val="00D251DA"/>
    <w:rsid w:val="00D2766E"/>
    <w:rsid w:val="00D3044D"/>
    <w:rsid w:val="00D316DB"/>
    <w:rsid w:val="00D3260F"/>
    <w:rsid w:val="00D32C6F"/>
    <w:rsid w:val="00D32DC6"/>
    <w:rsid w:val="00D33972"/>
    <w:rsid w:val="00D33DE4"/>
    <w:rsid w:val="00D35760"/>
    <w:rsid w:val="00D35C6D"/>
    <w:rsid w:val="00D36189"/>
    <w:rsid w:val="00D368CD"/>
    <w:rsid w:val="00D36D52"/>
    <w:rsid w:val="00D407F5"/>
    <w:rsid w:val="00D40C19"/>
    <w:rsid w:val="00D41764"/>
    <w:rsid w:val="00D43878"/>
    <w:rsid w:val="00D43A4A"/>
    <w:rsid w:val="00D43E40"/>
    <w:rsid w:val="00D44067"/>
    <w:rsid w:val="00D4456D"/>
    <w:rsid w:val="00D445D0"/>
    <w:rsid w:val="00D44AC2"/>
    <w:rsid w:val="00D45180"/>
    <w:rsid w:val="00D459CA"/>
    <w:rsid w:val="00D46EBB"/>
    <w:rsid w:val="00D473C9"/>
    <w:rsid w:val="00D473D3"/>
    <w:rsid w:val="00D47FBC"/>
    <w:rsid w:val="00D5002B"/>
    <w:rsid w:val="00D50D96"/>
    <w:rsid w:val="00D51713"/>
    <w:rsid w:val="00D52A66"/>
    <w:rsid w:val="00D543B0"/>
    <w:rsid w:val="00D5444B"/>
    <w:rsid w:val="00D54C8B"/>
    <w:rsid w:val="00D54E72"/>
    <w:rsid w:val="00D54F0B"/>
    <w:rsid w:val="00D5534E"/>
    <w:rsid w:val="00D55D9C"/>
    <w:rsid w:val="00D5797C"/>
    <w:rsid w:val="00D57B6E"/>
    <w:rsid w:val="00D611CF"/>
    <w:rsid w:val="00D625BC"/>
    <w:rsid w:val="00D62A4B"/>
    <w:rsid w:val="00D62B4C"/>
    <w:rsid w:val="00D62F00"/>
    <w:rsid w:val="00D62F21"/>
    <w:rsid w:val="00D640AC"/>
    <w:rsid w:val="00D65894"/>
    <w:rsid w:val="00D66065"/>
    <w:rsid w:val="00D67490"/>
    <w:rsid w:val="00D67B5D"/>
    <w:rsid w:val="00D67ED7"/>
    <w:rsid w:val="00D71125"/>
    <w:rsid w:val="00D72EAF"/>
    <w:rsid w:val="00D731B3"/>
    <w:rsid w:val="00D73221"/>
    <w:rsid w:val="00D746F9"/>
    <w:rsid w:val="00D74AFD"/>
    <w:rsid w:val="00D764B3"/>
    <w:rsid w:val="00D77BD5"/>
    <w:rsid w:val="00D80554"/>
    <w:rsid w:val="00D80938"/>
    <w:rsid w:val="00D80B3A"/>
    <w:rsid w:val="00D811B3"/>
    <w:rsid w:val="00D81567"/>
    <w:rsid w:val="00D81D63"/>
    <w:rsid w:val="00D821D0"/>
    <w:rsid w:val="00D823FD"/>
    <w:rsid w:val="00D831C3"/>
    <w:rsid w:val="00D837FD"/>
    <w:rsid w:val="00D83D4F"/>
    <w:rsid w:val="00D8491F"/>
    <w:rsid w:val="00D870F9"/>
    <w:rsid w:val="00D92196"/>
    <w:rsid w:val="00D923C7"/>
    <w:rsid w:val="00D93144"/>
    <w:rsid w:val="00D9451E"/>
    <w:rsid w:val="00D945C3"/>
    <w:rsid w:val="00D94E45"/>
    <w:rsid w:val="00D95634"/>
    <w:rsid w:val="00D9575B"/>
    <w:rsid w:val="00D957AC"/>
    <w:rsid w:val="00D95B9A"/>
    <w:rsid w:val="00D9607C"/>
    <w:rsid w:val="00D96784"/>
    <w:rsid w:val="00D96A82"/>
    <w:rsid w:val="00D96F40"/>
    <w:rsid w:val="00D97184"/>
    <w:rsid w:val="00D972C6"/>
    <w:rsid w:val="00D97BB3"/>
    <w:rsid w:val="00DA076A"/>
    <w:rsid w:val="00DA07F0"/>
    <w:rsid w:val="00DA0C76"/>
    <w:rsid w:val="00DA1666"/>
    <w:rsid w:val="00DA37C7"/>
    <w:rsid w:val="00DA38BC"/>
    <w:rsid w:val="00DA3C97"/>
    <w:rsid w:val="00DA4441"/>
    <w:rsid w:val="00DA4482"/>
    <w:rsid w:val="00DA4581"/>
    <w:rsid w:val="00DA46D5"/>
    <w:rsid w:val="00DA4977"/>
    <w:rsid w:val="00DA4E50"/>
    <w:rsid w:val="00DA5718"/>
    <w:rsid w:val="00DA6C6E"/>
    <w:rsid w:val="00DA753F"/>
    <w:rsid w:val="00DB00EC"/>
    <w:rsid w:val="00DB0D6D"/>
    <w:rsid w:val="00DB1DA6"/>
    <w:rsid w:val="00DB1DEF"/>
    <w:rsid w:val="00DB2000"/>
    <w:rsid w:val="00DB2AE7"/>
    <w:rsid w:val="00DB2C4C"/>
    <w:rsid w:val="00DB2D02"/>
    <w:rsid w:val="00DB342C"/>
    <w:rsid w:val="00DB35F0"/>
    <w:rsid w:val="00DB38EF"/>
    <w:rsid w:val="00DB3DEA"/>
    <w:rsid w:val="00DB3EA7"/>
    <w:rsid w:val="00DB4075"/>
    <w:rsid w:val="00DB4A5C"/>
    <w:rsid w:val="00DB5170"/>
    <w:rsid w:val="00DB5D26"/>
    <w:rsid w:val="00DB6A76"/>
    <w:rsid w:val="00DB6B78"/>
    <w:rsid w:val="00DB6BD0"/>
    <w:rsid w:val="00DB6BE7"/>
    <w:rsid w:val="00DB6D17"/>
    <w:rsid w:val="00DB71C9"/>
    <w:rsid w:val="00DB7ACD"/>
    <w:rsid w:val="00DC02E4"/>
    <w:rsid w:val="00DC0485"/>
    <w:rsid w:val="00DC06BE"/>
    <w:rsid w:val="00DC11D5"/>
    <w:rsid w:val="00DC17BC"/>
    <w:rsid w:val="00DC1907"/>
    <w:rsid w:val="00DC2E89"/>
    <w:rsid w:val="00DC42EB"/>
    <w:rsid w:val="00DC52DF"/>
    <w:rsid w:val="00DC5BEE"/>
    <w:rsid w:val="00DC5F88"/>
    <w:rsid w:val="00DC609F"/>
    <w:rsid w:val="00DC6799"/>
    <w:rsid w:val="00DC7254"/>
    <w:rsid w:val="00DC7BE1"/>
    <w:rsid w:val="00DC7BEA"/>
    <w:rsid w:val="00DD0196"/>
    <w:rsid w:val="00DD07B7"/>
    <w:rsid w:val="00DD0BF7"/>
    <w:rsid w:val="00DD1EDC"/>
    <w:rsid w:val="00DD2BE6"/>
    <w:rsid w:val="00DD30BC"/>
    <w:rsid w:val="00DD564B"/>
    <w:rsid w:val="00DD71E3"/>
    <w:rsid w:val="00DD76BF"/>
    <w:rsid w:val="00DD7AAC"/>
    <w:rsid w:val="00DE00AF"/>
    <w:rsid w:val="00DE0678"/>
    <w:rsid w:val="00DE1A47"/>
    <w:rsid w:val="00DE2F07"/>
    <w:rsid w:val="00DE3FA6"/>
    <w:rsid w:val="00DE4A95"/>
    <w:rsid w:val="00DE4E18"/>
    <w:rsid w:val="00DE59E4"/>
    <w:rsid w:val="00DE5ECE"/>
    <w:rsid w:val="00DE63D4"/>
    <w:rsid w:val="00DE6CB9"/>
    <w:rsid w:val="00DE77B4"/>
    <w:rsid w:val="00DE79C6"/>
    <w:rsid w:val="00DE7C4F"/>
    <w:rsid w:val="00DF057E"/>
    <w:rsid w:val="00DF0A72"/>
    <w:rsid w:val="00DF0BE3"/>
    <w:rsid w:val="00DF157F"/>
    <w:rsid w:val="00DF15C7"/>
    <w:rsid w:val="00DF1600"/>
    <w:rsid w:val="00DF23DD"/>
    <w:rsid w:val="00DF2403"/>
    <w:rsid w:val="00DF29E0"/>
    <w:rsid w:val="00DF3042"/>
    <w:rsid w:val="00DF3AEA"/>
    <w:rsid w:val="00DF3C00"/>
    <w:rsid w:val="00DF3DFB"/>
    <w:rsid w:val="00DF54F2"/>
    <w:rsid w:val="00DF5EEA"/>
    <w:rsid w:val="00DF6D8D"/>
    <w:rsid w:val="00DF6F00"/>
    <w:rsid w:val="00DF70F4"/>
    <w:rsid w:val="00E01EED"/>
    <w:rsid w:val="00E0351A"/>
    <w:rsid w:val="00E03CC6"/>
    <w:rsid w:val="00E051F7"/>
    <w:rsid w:val="00E05CEE"/>
    <w:rsid w:val="00E06139"/>
    <w:rsid w:val="00E0618A"/>
    <w:rsid w:val="00E0648B"/>
    <w:rsid w:val="00E072B3"/>
    <w:rsid w:val="00E0778A"/>
    <w:rsid w:val="00E10302"/>
    <w:rsid w:val="00E111B1"/>
    <w:rsid w:val="00E11EC1"/>
    <w:rsid w:val="00E125A3"/>
    <w:rsid w:val="00E12FC9"/>
    <w:rsid w:val="00E130D0"/>
    <w:rsid w:val="00E17AAA"/>
    <w:rsid w:val="00E20C4E"/>
    <w:rsid w:val="00E217B1"/>
    <w:rsid w:val="00E221D3"/>
    <w:rsid w:val="00E22603"/>
    <w:rsid w:val="00E22672"/>
    <w:rsid w:val="00E228EA"/>
    <w:rsid w:val="00E22CA3"/>
    <w:rsid w:val="00E22ECF"/>
    <w:rsid w:val="00E2514A"/>
    <w:rsid w:val="00E26126"/>
    <w:rsid w:val="00E26293"/>
    <w:rsid w:val="00E2676C"/>
    <w:rsid w:val="00E26A46"/>
    <w:rsid w:val="00E26DD2"/>
    <w:rsid w:val="00E304EA"/>
    <w:rsid w:val="00E308B1"/>
    <w:rsid w:val="00E326CB"/>
    <w:rsid w:val="00E33644"/>
    <w:rsid w:val="00E33E69"/>
    <w:rsid w:val="00E343A3"/>
    <w:rsid w:val="00E34B17"/>
    <w:rsid w:val="00E34CA1"/>
    <w:rsid w:val="00E34D77"/>
    <w:rsid w:val="00E35B9B"/>
    <w:rsid w:val="00E35E97"/>
    <w:rsid w:val="00E3603A"/>
    <w:rsid w:val="00E3611E"/>
    <w:rsid w:val="00E36E33"/>
    <w:rsid w:val="00E36F4D"/>
    <w:rsid w:val="00E371C6"/>
    <w:rsid w:val="00E376E2"/>
    <w:rsid w:val="00E4003E"/>
    <w:rsid w:val="00E40145"/>
    <w:rsid w:val="00E40645"/>
    <w:rsid w:val="00E4129B"/>
    <w:rsid w:val="00E41AB1"/>
    <w:rsid w:val="00E42389"/>
    <w:rsid w:val="00E428D5"/>
    <w:rsid w:val="00E42D20"/>
    <w:rsid w:val="00E43066"/>
    <w:rsid w:val="00E43076"/>
    <w:rsid w:val="00E431F8"/>
    <w:rsid w:val="00E43671"/>
    <w:rsid w:val="00E43903"/>
    <w:rsid w:val="00E4424D"/>
    <w:rsid w:val="00E46826"/>
    <w:rsid w:val="00E50C38"/>
    <w:rsid w:val="00E51562"/>
    <w:rsid w:val="00E52087"/>
    <w:rsid w:val="00E5427A"/>
    <w:rsid w:val="00E54B53"/>
    <w:rsid w:val="00E55187"/>
    <w:rsid w:val="00E55904"/>
    <w:rsid w:val="00E57821"/>
    <w:rsid w:val="00E57976"/>
    <w:rsid w:val="00E57E53"/>
    <w:rsid w:val="00E57EEB"/>
    <w:rsid w:val="00E60154"/>
    <w:rsid w:val="00E6116A"/>
    <w:rsid w:val="00E62009"/>
    <w:rsid w:val="00E6231E"/>
    <w:rsid w:val="00E626DB"/>
    <w:rsid w:val="00E62BF1"/>
    <w:rsid w:val="00E637E6"/>
    <w:rsid w:val="00E63E02"/>
    <w:rsid w:val="00E64255"/>
    <w:rsid w:val="00E6488B"/>
    <w:rsid w:val="00E6551D"/>
    <w:rsid w:val="00E66E84"/>
    <w:rsid w:val="00E67416"/>
    <w:rsid w:val="00E70FFA"/>
    <w:rsid w:val="00E71227"/>
    <w:rsid w:val="00E7255F"/>
    <w:rsid w:val="00E72645"/>
    <w:rsid w:val="00E73283"/>
    <w:rsid w:val="00E73588"/>
    <w:rsid w:val="00E7358F"/>
    <w:rsid w:val="00E741C3"/>
    <w:rsid w:val="00E749B9"/>
    <w:rsid w:val="00E74E80"/>
    <w:rsid w:val="00E75820"/>
    <w:rsid w:val="00E75E16"/>
    <w:rsid w:val="00E75F27"/>
    <w:rsid w:val="00E80550"/>
    <w:rsid w:val="00E81AC8"/>
    <w:rsid w:val="00E81CA3"/>
    <w:rsid w:val="00E81E3F"/>
    <w:rsid w:val="00E820EE"/>
    <w:rsid w:val="00E82533"/>
    <w:rsid w:val="00E828B8"/>
    <w:rsid w:val="00E83031"/>
    <w:rsid w:val="00E831A7"/>
    <w:rsid w:val="00E833FD"/>
    <w:rsid w:val="00E833FE"/>
    <w:rsid w:val="00E83D04"/>
    <w:rsid w:val="00E8538A"/>
    <w:rsid w:val="00E8655A"/>
    <w:rsid w:val="00E869CE"/>
    <w:rsid w:val="00E869EF"/>
    <w:rsid w:val="00E86C4D"/>
    <w:rsid w:val="00E8764E"/>
    <w:rsid w:val="00E87C41"/>
    <w:rsid w:val="00E90786"/>
    <w:rsid w:val="00E90F7C"/>
    <w:rsid w:val="00E92BA8"/>
    <w:rsid w:val="00E92CAD"/>
    <w:rsid w:val="00E92EA8"/>
    <w:rsid w:val="00E934B0"/>
    <w:rsid w:val="00E9404C"/>
    <w:rsid w:val="00E9431C"/>
    <w:rsid w:val="00E943D3"/>
    <w:rsid w:val="00E95DB9"/>
    <w:rsid w:val="00E96258"/>
    <w:rsid w:val="00E9653E"/>
    <w:rsid w:val="00E96CA6"/>
    <w:rsid w:val="00E96FBF"/>
    <w:rsid w:val="00E9793C"/>
    <w:rsid w:val="00EA009C"/>
    <w:rsid w:val="00EA0731"/>
    <w:rsid w:val="00EA07E0"/>
    <w:rsid w:val="00EA082C"/>
    <w:rsid w:val="00EA11F4"/>
    <w:rsid w:val="00EA189C"/>
    <w:rsid w:val="00EA270B"/>
    <w:rsid w:val="00EA3C4E"/>
    <w:rsid w:val="00EA421A"/>
    <w:rsid w:val="00EA55BA"/>
    <w:rsid w:val="00EA61B9"/>
    <w:rsid w:val="00EA6318"/>
    <w:rsid w:val="00EA6B85"/>
    <w:rsid w:val="00EA7256"/>
    <w:rsid w:val="00EA73AC"/>
    <w:rsid w:val="00EA745F"/>
    <w:rsid w:val="00EA7DDB"/>
    <w:rsid w:val="00EB27C7"/>
    <w:rsid w:val="00EB2898"/>
    <w:rsid w:val="00EB3756"/>
    <w:rsid w:val="00EB3ACE"/>
    <w:rsid w:val="00EB4040"/>
    <w:rsid w:val="00EB4283"/>
    <w:rsid w:val="00EB43B0"/>
    <w:rsid w:val="00EB4C1D"/>
    <w:rsid w:val="00EB5F2B"/>
    <w:rsid w:val="00EB6B5C"/>
    <w:rsid w:val="00EB75F5"/>
    <w:rsid w:val="00EC0732"/>
    <w:rsid w:val="00EC1057"/>
    <w:rsid w:val="00EC16D2"/>
    <w:rsid w:val="00EC19CF"/>
    <w:rsid w:val="00EC2AB5"/>
    <w:rsid w:val="00EC41D9"/>
    <w:rsid w:val="00EC4EDC"/>
    <w:rsid w:val="00EC5E22"/>
    <w:rsid w:val="00EC62B1"/>
    <w:rsid w:val="00EC6802"/>
    <w:rsid w:val="00EC6A8B"/>
    <w:rsid w:val="00EC790D"/>
    <w:rsid w:val="00ED0292"/>
    <w:rsid w:val="00ED0CBF"/>
    <w:rsid w:val="00ED2001"/>
    <w:rsid w:val="00ED328C"/>
    <w:rsid w:val="00ED356B"/>
    <w:rsid w:val="00ED3662"/>
    <w:rsid w:val="00ED4523"/>
    <w:rsid w:val="00ED5B7A"/>
    <w:rsid w:val="00ED5BE5"/>
    <w:rsid w:val="00ED609D"/>
    <w:rsid w:val="00ED6625"/>
    <w:rsid w:val="00ED731A"/>
    <w:rsid w:val="00ED7A55"/>
    <w:rsid w:val="00EE0859"/>
    <w:rsid w:val="00EE0A98"/>
    <w:rsid w:val="00EE0FC3"/>
    <w:rsid w:val="00EE28DD"/>
    <w:rsid w:val="00EE2D62"/>
    <w:rsid w:val="00EE3295"/>
    <w:rsid w:val="00EE495C"/>
    <w:rsid w:val="00EE4ED6"/>
    <w:rsid w:val="00EE4F97"/>
    <w:rsid w:val="00EE5675"/>
    <w:rsid w:val="00EE62E1"/>
    <w:rsid w:val="00EF04D4"/>
    <w:rsid w:val="00EF1B5D"/>
    <w:rsid w:val="00EF214F"/>
    <w:rsid w:val="00EF3715"/>
    <w:rsid w:val="00EF3A8A"/>
    <w:rsid w:val="00EF3D26"/>
    <w:rsid w:val="00EF400B"/>
    <w:rsid w:val="00EF497B"/>
    <w:rsid w:val="00EF4A27"/>
    <w:rsid w:val="00EF5609"/>
    <w:rsid w:val="00EF6EB3"/>
    <w:rsid w:val="00F00AD0"/>
    <w:rsid w:val="00F00C4B"/>
    <w:rsid w:val="00F014BE"/>
    <w:rsid w:val="00F0211F"/>
    <w:rsid w:val="00F0278A"/>
    <w:rsid w:val="00F02FE4"/>
    <w:rsid w:val="00F03353"/>
    <w:rsid w:val="00F034D1"/>
    <w:rsid w:val="00F03739"/>
    <w:rsid w:val="00F0479C"/>
    <w:rsid w:val="00F047E8"/>
    <w:rsid w:val="00F05F3F"/>
    <w:rsid w:val="00F0692C"/>
    <w:rsid w:val="00F06C7B"/>
    <w:rsid w:val="00F06FBE"/>
    <w:rsid w:val="00F07076"/>
    <w:rsid w:val="00F07497"/>
    <w:rsid w:val="00F07B79"/>
    <w:rsid w:val="00F10444"/>
    <w:rsid w:val="00F107A1"/>
    <w:rsid w:val="00F10B6B"/>
    <w:rsid w:val="00F10DAD"/>
    <w:rsid w:val="00F1113D"/>
    <w:rsid w:val="00F119E8"/>
    <w:rsid w:val="00F120B0"/>
    <w:rsid w:val="00F147FA"/>
    <w:rsid w:val="00F14D5A"/>
    <w:rsid w:val="00F14F36"/>
    <w:rsid w:val="00F15BEE"/>
    <w:rsid w:val="00F1651F"/>
    <w:rsid w:val="00F1762A"/>
    <w:rsid w:val="00F200BB"/>
    <w:rsid w:val="00F20280"/>
    <w:rsid w:val="00F202A5"/>
    <w:rsid w:val="00F2043D"/>
    <w:rsid w:val="00F20C3D"/>
    <w:rsid w:val="00F2224C"/>
    <w:rsid w:val="00F225F3"/>
    <w:rsid w:val="00F247DB"/>
    <w:rsid w:val="00F24E05"/>
    <w:rsid w:val="00F251A3"/>
    <w:rsid w:val="00F25C14"/>
    <w:rsid w:val="00F26255"/>
    <w:rsid w:val="00F2696C"/>
    <w:rsid w:val="00F26B63"/>
    <w:rsid w:val="00F27EC0"/>
    <w:rsid w:val="00F303BE"/>
    <w:rsid w:val="00F304A4"/>
    <w:rsid w:val="00F30578"/>
    <w:rsid w:val="00F30C5C"/>
    <w:rsid w:val="00F3130D"/>
    <w:rsid w:val="00F313C1"/>
    <w:rsid w:val="00F314AC"/>
    <w:rsid w:val="00F31AB0"/>
    <w:rsid w:val="00F324B6"/>
    <w:rsid w:val="00F32D94"/>
    <w:rsid w:val="00F32E68"/>
    <w:rsid w:val="00F3327E"/>
    <w:rsid w:val="00F334E5"/>
    <w:rsid w:val="00F3363E"/>
    <w:rsid w:val="00F344DB"/>
    <w:rsid w:val="00F35728"/>
    <w:rsid w:val="00F36284"/>
    <w:rsid w:val="00F36439"/>
    <w:rsid w:val="00F370B1"/>
    <w:rsid w:val="00F371AC"/>
    <w:rsid w:val="00F40EE5"/>
    <w:rsid w:val="00F4135D"/>
    <w:rsid w:val="00F41A13"/>
    <w:rsid w:val="00F422C4"/>
    <w:rsid w:val="00F428FC"/>
    <w:rsid w:val="00F42B8E"/>
    <w:rsid w:val="00F42D61"/>
    <w:rsid w:val="00F43601"/>
    <w:rsid w:val="00F43681"/>
    <w:rsid w:val="00F437DF"/>
    <w:rsid w:val="00F43FD2"/>
    <w:rsid w:val="00F448E9"/>
    <w:rsid w:val="00F44A96"/>
    <w:rsid w:val="00F44BD7"/>
    <w:rsid w:val="00F4563A"/>
    <w:rsid w:val="00F45756"/>
    <w:rsid w:val="00F45B78"/>
    <w:rsid w:val="00F4616A"/>
    <w:rsid w:val="00F461E2"/>
    <w:rsid w:val="00F46631"/>
    <w:rsid w:val="00F47EC5"/>
    <w:rsid w:val="00F47FF4"/>
    <w:rsid w:val="00F503BE"/>
    <w:rsid w:val="00F50EBB"/>
    <w:rsid w:val="00F510E7"/>
    <w:rsid w:val="00F517E1"/>
    <w:rsid w:val="00F51FA7"/>
    <w:rsid w:val="00F52322"/>
    <w:rsid w:val="00F5486B"/>
    <w:rsid w:val="00F5627A"/>
    <w:rsid w:val="00F563B2"/>
    <w:rsid w:val="00F56EF1"/>
    <w:rsid w:val="00F56F3D"/>
    <w:rsid w:val="00F56F71"/>
    <w:rsid w:val="00F579C1"/>
    <w:rsid w:val="00F60571"/>
    <w:rsid w:val="00F613AD"/>
    <w:rsid w:val="00F618C6"/>
    <w:rsid w:val="00F61B6A"/>
    <w:rsid w:val="00F62236"/>
    <w:rsid w:val="00F626AE"/>
    <w:rsid w:val="00F6277A"/>
    <w:rsid w:val="00F6284D"/>
    <w:rsid w:val="00F62CDC"/>
    <w:rsid w:val="00F6391D"/>
    <w:rsid w:val="00F63B28"/>
    <w:rsid w:val="00F646E8"/>
    <w:rsid w:val="00F64FC0"/>
    <w:rsid w:val="00F65052"/>
    <w:rsid w:val="00F6510C"/>
    <w:rsid w:val="00F65793"/>
    <w:rsid w:val="00F6625D"/>
    <w:rsid w:val="00F6673E"/>
    <w:rsid w:val="00F6699B"/>
    <w:rsid w:val="00F66EA1"/>
    <w:rsid w:val="00F66F3B"/>
    <w:rsid w:val="00F674FC"/>
    <w:rsid w:val="00F67B69"/>
    <w:rsid w:val="00F67BC2"/>
    <w:rsid w:val="00F7168B"/>
    <w:rsid w:val="00F73276"/>
    <w:rsid w:val="00F73C36"/>
    <w:rsid w:val="00F73EC4"/>
    <w:rsid w:val="00F76C15"/>
    <w:rsid w:val="00F76FFA"/>
    <w:rsid w:val="00F8173E"/>
    <w:rsid w:val="00F81DA0"/>
    <w:rsid w:val="00F823F9"/>
    <w:rsid w:val="00F82FAF"/>
    <w:rsid w:val="00F834D8"/>
    <w:rsid w:val="00F83C36"/>
    <w:rsid w:val="00F83F1F"/>
    <w:rsid w:val="00F86267"/>
    <w:rsid w:val="00F862C6"/>
    <w:rsid w:val="00F86DA2"/>
    <w:rsid w:val="00F87008"/>
    <w:rsid w:val="00F870C4"/>
    <w:rsid w:val="00F872CB"/>
    <w:rsid w:val="00F8768E"/>
    <w:rsid w:val="00F90301"/>
    <w:rsid w:val="00F91FEC"/>
    <w:rsid w:val="00F92334"/>
    <w:rsid w:val="00F926EA"/>
    <w:rsid w:val="00F94741"/>
    <w:rsid w:val="00F947C5"/>
    <w:rsid w:val="00F9542C"/>
    <w:rsid w:val="00F95CF1"/>
    <w:rsid w:val="00F96058"/>
    <w:rsid w:val="00FA07E8"/>
    <w:rsid w:val="00FA0C5A"/>
    <w:rsid w:val="00FA1674"/>
    <w:rsid w:val="00FA1DC1"/>
    <w:rsid w:val="00FA1FF6"/>
    <w:rsid w:val="00FA2B94"/>
    <w:rsid w:val="00FA2C2B"/>
    <w:rsid w:val="00FA46EA"/>
    <w:rsid w:val="00FA5F10"/>
    <w:rsid w:val="00FA6439"/>
    <w:rsid w:val="00FA6638"/>
    <w:rsid w:val="00FA697C"/>
    <w:rsid w:val="00FA6D85"/>
    <w:rsid w:val="00FA7170"/>
    <w:rsid w:val="00FA7713"/>
    <w:rsid w:val="00FA7968"/>
    <w:rsid w:val="00FB137E"/>
    <w:rsid w:val="00FB1AAC"/>
    <w:rsid w:val="00FB24D7"/>
    <w:rsid w:val="00FB31BA"/>
    <w:rsid w:val="00FB36E0"/>
    <w:rsid w:val="00FB3ADC"/>
    <w:rsid w:val="00FB3D6B"/>
    <w:rsid w:val="00FB4CF9"/>
    <w:rsid w:val="00FB514A"/>
    <w:rsid w:val="00FB59DB"/>
    <w:rsid w:val="00FB5B3A"/>
    <w:rsid w:val="00FB5EBA"/>
    <w:rsid w:val="00FB5F17"/>
    <w:rsid w:val="00FB7208"/>
    <w:rsid w:val="00FC0787"/>
    <w:rsid w:val="00FC0948"/>
    <w:rsid w:val="00FC1DA1"/>
    <w:rsid w:val="00FC2058"/>
    <w:rsid w:val="00FC2E88"/>
    <w:rsid w:val="00FC3678"/>
    <w:rsid w:val="00FC4688"/>
    <w:rsid w:val="00FC526A"/>
    <w:rsid w:val="00FC7999"/>
    <w:rsid w:val="00FD0A69"/>
    <w:rsid w:val="00FD0B65"/>
    <w:rsid w:val="00FD0E18"/>
    <w:rsid w:val="00FD1115"/>
    <w:rsid w:val="00FD2775"/>
    <w:rsid w:val="00FD2AB1"/>
    <w:rsid w:val="00FD2DDB"/>
    <w:rsid w:val="00FD35A7"/>
    <w:rsid w:val="00FD4991"/>
    <w:rsid w:val="00FD4B79"/>
    <w:rsid w:val="00FD539B"/>
    <w:rsid w:val="00FD59D1"/>
    <w:rsid w:val="00FD6122"/>
    <w:rsid w:val="00FD6360"/>
    <w:rsid w:val="00FD6934"/>
    <w:rsid w:val="00FD6960"/>
    <w:rsid w:val="00FD6B1E"/>
    <w:rsid w:val="00FD7009"/>
    <w:rsid w:val="00FD7955"/>
    <w:rsid w:val="00FE0092"/>
    <w:rsid w:val="00FE04D3"/>
    <w:rsid w:val="00FE0E05"/>
    <w:rsid w:val="00FE1901"/>
    <w:rsid w:val="00FE223A"/>
    <w:rsid w:val="00FE22BF"/>
    <w:rsid w:val="00FE2484"/>
    <w:rsid w:val="00FE2DAB"/>
    <w:rsid w:val="00FE40D5"/>
    <w:rsid w:val="00FE46C2"/>
    <w:rsid w:val="00FE5F56"/>
    <w:rsid w:val="00FE6352"/>
    <w:rsid w:val="00FE773F"/>
    <w:rsid w:val="00FE7BAE"/>
    <w:rsid w:val="00FF0A90"/>
    <w:rsid w:val="00FF1A46"/>
    <w:rsid w:val="00FF1B41"/>
    <w:rsid w:val="00FF28D2"/>
    <w:rsid w:val="00FF3AF6"/>
    <w:rsid w:val="00FF4840"/>
    <w:rsid w:val="00FF4B6E"/>
    <w:rsid w:val="00FF4E88"/>
    <w:rsid w:val="00FF52AE"/>
    <w:rsid w:val="00FF76B4"/>
    <w:rsid w:val="00FF76E1"/>
    <w:rsid w:val="00FF7749"/>
    <w:rsid w:val="05162191"/>
    <w:rsid w:val="0F736C70"/>
    <w:rsid w:val="10B1087F"/>
    <w:rsid w:val="1B4953BD"/>
    <w:rsid w:val="1D903096"/>
    <w:rsid w:val="23DB3C44"/>
    <w:rsid w:val="24AA10BE"/>
    <w:rsid w:val="252C4EDF"/>
    <w:rsid w:val="257911CC"/>
    <w:rsid w:val="29690DAC"/>
    <w:rsid w:val="2C787272"/>
    <w:rsid w:val="2F0B21C1"/>
    <w:rsid w:val="36163441"/>
    <w:rsid w:val="3A266D3C"/>
    <w:rsid w:val="3AA45E21"/>
    <w:rsid w:val="3AE3162A"/>
    <w:rsid w:val="42A548A7"/>
    <w:rsid w:val="458C7107"/>
    <w:rsid w:val="4C1C6033"/>
    <w:rsid w:val="4EC93C78"/>
    <w:rsid w:val="55D8410C"/>
    <w:rsid w:val="6F2C11D8"/>
    <w:rsid w:val="70CC4BC0"/>
    <w:rsid w:val="7BD93BEE"/>
    <w:rsid w:val="7FCE2E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fill="f">
      <v:fill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Arial"/>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unhideWhenUsed="1"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Default Paragraph Font" w:uiPriority="1" w:unhideWhenUsed="1"/>
    <w:lsdException w:name="Subtitle" w:qFormat="1"/>
    <w:lsdException w:name="Hyperlink" w:uiPriority="99"/>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B34DA6"/>
    <w:pPr>
      <w:widowControl w:val="0"/>
      <w:spacing w:line="400" w:lineRule="exact"/>
      <w:ind w:left="238" w:right="238" w:firstLineChars="200" w:firstLine="200"/>
      <w:jc w:val="both"/>
    </w:pPr>
    <w:rPr>
      <w:rFonts w:ascii="Times New Roman" w:hAnsi="Times New Roman" w:cs="宋体"/>
      <w:kern w:val="2"/>
      <w:sz w:val="24"/>
    </w:rPr>
  </w:style>
  <w:style w:type="paragraph" w:styleId="1">
    <w:name w:val="heading 1"/>
    <w:basedOn w:val="a"/>
    <w:next w:val="a"/>
    <w:qFormat/>
    <w:rsid w:val="00B34DA6"/>
    <w:pPr>
      <w:keepNext/>
      <w:widowControl/>
      <w:adjustRightInd w:val="0"/>
      <w:ind w:left="0" w:firstLineChars="0" w:firstLine="0"/>
      <w:jc w:val="left"/>
      <w:textAlignment w:val="baseline"/>
      <w:outlineLvl w:val="0"/>
    </w:pPr>
    <w:rPr>
      <w:rFonts w:eastAsia="黑体"/>
      <w:b/>
      <w:kern w:val="0"/>
      <w:sz w:val="28"/>
    </w:rPr>
  </w:style>
  <w:style w:type="paragraph" w:styleId="2">
    <w:name w:val="heading 2"/>
    <w:basedOn w:val="a"/>
    <w:next w:val="a"/>
    <w:qFormat/>
    <w:rsid w:val="00B34DA6"/>
    <w:pPr>
      <w:keepNext/>
      <w:widowControl/>
      <w:adjustRightInd w:val="0"/>
      <w:ind w:left="0" w:firstLineChars="0" w:firstLine="0"/>
      <w:jc w:val="left"/>
      <w:textAlignment w:val="baseline"/>
      <w:outlineLvl w:val="1"/>
    </w:pPr>
    <w:rPr>
      <w:rFonts w:eastAsia="黑体"/>
      <w:b/>
      <w:kern w:val="0"/>
    </w:rPr>
  </w:style>
  <w:style w:type="paragraph" w:styleId="3">
    <w:name w:val="heading 3"/>
    <w:basedOn w:val="a"/>
    <w:next w:val="a"/>
    <w:qFormat/>
    <w:rsid w:val="00B34DA6"/>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标题 Char"/>
    <w:basedOn w:val="a0"/>
    <w:link w:val="a3"/>
    <w:rsid w:val="00B34DA6"/>
    <w:rPr>
      <w:rFonts w:ascii="Cambria" w:eastAsia="黑体" w:hAnsi="Cambria"/>
      <w:b/>
      <w:bCs/>
      <w:kern w:val="2"/>
      <w:sz w:val="30"/>
      <w:szCs w:val="32"/>
    </w:rPr>
  </w:style>
  <w:style w:type="character" w:styleId="a4">
    <w:name w:val="page number"/>
    <w:basedOn w:val="a0"/>
    <w:rsid w:val="00B34DA6"/>
  </w:style>
  <w:style w:type="character" w:styleId="a5">
    <w:name w:val="Hyperlink"/>
    <w:uiPriority w:val="99"/>
    <w:rsid w:val="00B34DA6"/>
    <w:rPr>
      <w:color w:val="0000FF"/>
      <w:u w:val="single"/>
    </w:rPr>
  </w:style>
  <w:style w:type="paragraph" w:customStyle="1" w:styleId="Normal7">
    <w:name w:val="Normal_7"/>
    <w:qFormat/>
    <w:rsid w:val="00B34DA6"/>
    <w:pPr>
      <w:spacing w:before="120" w:after="240"/>
      <w:jc w:val="both"/>
    </w:pPr>
    <w:rPr>
      <w:rFonts w:eastAsia="Calibri"/>
      <w:sz w:val="22"/>
      <w:szCs w:val="22"/>
      <w:lang w:val="ru-RU" w:eastAsia="en-US"/>
    </w:rPr>
  </w:style>
  <w:style w:type="paragraph" w:customStyle="1" w:styleId="Normal13">
    <w:name w:val="Normal_13"/>
    <w:qFormat/>
    <w:rsid w:val="00B34DA6"/>
    <w:pPr>
      <w:spacing w:before="120" w:after="240"/>
      <w:jc w:val="both"/>
    </w:pPr>
    <w:rPr>
      <w:rFonts w:eastAsia="Calibri" w:cs="Times New Roman"/>
      <w:sz w:val="22"/>
      <w:szCs w:val="22"/>
      <w:lang w:val="ru-RU" w:eastAsia="en-US"/>
    </w:rPr>
  </w:style>
  <w:style w:type="paragraph" w:styleId="a6">
    <w:name w:val="Document Map"/>
    <w:basedOn w:val="a"/>
    <w:semiHidden/>
    <w:rsid w:val="00B34DA6"/>
    <w:pPr>
      <w:shd w:val="clear" w:color="auto" w:fill="000080"/>
    </w:pPr>
  </w:style>
  <w:style w:type="paragraph" w:styleId="30">
    <w:name w:val="toc 3"/>
    <w:basedOn w:val="a"/>
    <w:next w:val="a"/>
    <w:uiPriority w:val="39"/>
    <w:unhideWhenUsed/>
    <w:qFormat/>
    <w:rsid w:val="00B34DA6"/>
    <w:pPr>
      <w:widowControl/>
      <w:spacing w:after="100" w:line="276" w:lineRule="auto"/>
      <w:ind w:left="440"/>
      <w:jc w:val="left"/>
    </w:pPr>
    <w:rPr>
      <w:rFonts w:ascii="Calibri" w:hAnsi="Calibri" w:cs="Times New Roman"/>
      <w:kern w:val="0"/>
      <w:sz w:val="22"/>
      <w:szCs w:val="22"/>
    </w:rPr>
  </w:style>
  <w:style w:type="paragraph" w:customStyle="1" w:styleId="Normal17">
    <w:name w:val="Normal_17"/>
    <w:qFormat/>
    <w:rsid w:val="00B34DA6"/>
    <w:pPr>
      <w:spacing w:before="120" w:after="240"/>
      <w:jc w:val="both"/>
    </w:pPr>
    <w:rPr>
      <w:rFonts w:eastAsia="Calibri" w:cs="Times New Roman"/>
      <w:sz w:val="22"/>
      <w:szCs w:val="22"/>
      <w:lang w:val="ru-RU" w:eastAsia="en-US"/>
    </w:rPr>
  </w:style>
  <w:style w:type="paragraph" w:styleId="TOC">
    <w:name w:val="TOC Heading"/>
    <w:basedOn w:val="1"/>
    <w:next w:val="a"/>
    <w:uiPriority w:val="39"/>
    <w:qFormat/>
    <w:rsid w:val="00B34DA6"/>
    <w:pPr>
      <w:keepLines/>
      <w:adjustRightInd/>
      <w:spacing w:before="480" w:line="276" w:lineRule="auto"/>
      <w:textAlignment w:val="auto"/>
      <w:outlineLvl w:val="9"/>
    </w:pPr>
    <w:rPr>
      <w:rFonts w:ascii="Cambria" w:eastAsia="宋体" w:hAnsi="Cambria" w:cs="Times New Roman"/>
      <w:b w:val="0"/>
      <w:bCs/>
      <w:color w:val="365F91"/>
      <w:szCs w:val="28"/>
    </w:rPr>
  </w:style>
  <w:style w:type="paragraph" w:styleId="a3">
    <w:name w:val="Title"/>
    <w:basedOn w:val="a"/>
    <w:next w:val="a"/>
    <w:link w:val="Char"/>
    <w:qFormat/>
    <w:rsid w:val="00B34DA6"/>
    <w:pPr>
      <w:spacing w:before="240" w:after="60"/>
      <w:jc w:val="center"/>
      <w:outlineLvl w:val="0"/>
    </w:pPr>
    <w:rPr>
      <w:rFonts w:ascii="Cambria" w:eastAsia="黑体" w:hAnsi="Cambria"/>
      <w:b/>
      <w:bCs/>
      <w:sz w:val="30"/>
      <w:szCs w:val="32"/>
    </w:rPr>
  </w:style>
  <w:style w:type="paragraph" w:styleId="a7">
    <w:name w:val="Block Text"/>
    <w:basedOn w:val="a"/>
    <w:rsid w:val="00B34DA6"/>
    <w:pPr>
      <w:autoSpaceDE w:val="0"/>
      <w:autoSpaceDN w:val="0"/>
      <w:adjustRightInd w:val="0"/>
      <w:spacing w:line="360" w:lineRule="auto"/>
      <w:ind w:leftChars="200" w:left="420" w:right="-328" w:firstLine="420"/>
      <w:jc w:val="left"/>
    </w:pPr>
    <w:rPr>
      <w:rFonts w:ascii="宋体"/>
      <w:color w:val="000000"/>
      <w:kern w:val="0"/>
    </w:rPr>
  </w:style>
  <w:style w:type="paragraph" w:customStyle="1" w:styleId="Normal18">
    <w:name w:val="Normal_18"/>
    <w:qFormat/>
    <w:rsid w:val="00B34DA6"/>
    <w:pPr>
      <w:spacing w:before="120" w:after="240"/>
      <w:jc w:val="both"/>
    </w:pPr>
    <w:rPr>
      <w:rFonts w:eastAsia="Calibri" w:cs="Times New Roman"/>
      <w:sz w:val="22"/>
      <w:szCs w:val="22"/>
      <w:lang w:val="ru-RU" w:eastAsia="en-US"/>
    </w:rPr>
  </w:style>
  <w:style w:type="paragraph" w:customStyle="1" w:styleId="Normal5">
    <w:name w:val="Normal_5"/>
    <w:qFormat/>
    <w:rsid w:val="00B34DA6"/>
    <w:pPr>
      <w:spacing w:before="120" w:after="240"/>
      <w:jc w:val="both"/>
    </w:pPr>
    <w:rPr>
      <w:rFonts w:eastAsia="Calibri"/>
      <w:sz w:val="22"/>
      <w:szCs w:val="22"/>
      <w:lang w:val="ru-RU" w:eastAsia="en-US"/>
    </w:rPr>
  </w:style>
  <w:style w:type="paragraph" w:styleId="a8">
    <w:name w:val="Body Text Indent"/>
    <w:basedOn w:val="a"/>
    <w:rsid w:val="00B34DA6"/>
    <w:pPr>
      <w:ind w:firstLine="420"/>
    </w:pPr>
  </w:style>
  <w:style w:type="paragraph" w:customStyle="1" w:styleId="Normal20">
    <w:name w:val="Normal_20"/>
    <w:qFormat/>
    <w:rsid w:val="00B34DA6"/>
    <w:pPr>
      <w:spacing w:before="120" w:after="240"/>
      <w:jc w:val="both"/>
    </w:pPr>
    <w:rPr>
      <w:rFonts w:eastAsia="Calibri" w:cs="Times New Roman"/>
      <w:sz w:val="22"/>
      <w:szCs w:val="22"/>
      <w:lang w:val="ru-RU" w:eastAsia="en-US"/>
    </w:rPr>
  </w:style>
  <w:style w:type="paragraph" w:customStyle="1" w:styleId="Normal21">
    <w:name w:val="Normal_21"/>
    <w:qFormat/>
    <w:rsid w:val="00B34DA6"/>
    <w:pPr>
      <w:spacing w:before="120" w:after="240"/>
      <w:jc w:val="both"/>
    </w:pPr>
    <w:rPr>
      <w:rFonts w:eastAsia="Calibri" w:cs="Times New Roman"/>
      <w:sz w:val="22"/>
      <w:szCs w:val="22"/>
      <w:lang w:val="ru-RU" w:eastAsia="en-US"/>
    </w:rPr>
  </w:style>
  <w:style w:type="paragraph" w:styleId="a9">
    <w:name w:val="footer"/>
    <w:basedOn w:val="a"/>
    <w:link w:val="Char0"/>
    <w:uiPriority w:val="99"/>
    <w:unhideWhenUsed/>
    <w:rsid w:val="00C805A7"/>
    <w:pPr>
      <w:widowControl/>
      <w:tabs>
        <w:tab w:val="center" w:pos="4320"/>
        <w:tab w:val="right" w:pos="8640"/>
      </w:tabs>
      <w:spacing w:after="200" w:line="276" w:lineRule="auto"/>
      <w:ind w:left="0" w:right="0" w:firstLineChars="0" w:firstLine="0"/>
      <w:jc w:val="left"/>
    </w:pPr>
    <w:rPr>
      <w:rFonts w:ascii="Calibri" w:hAnsi="Calibri" w:cs="Times New Roman"/>
      <w:kern w:val="0"/>
      <w:sz w:val="22"/>
      <w:szCs w:val="22"/>
    </w:rPr>
  </w:style>
  <w:style w:type="paragraph" w:styleId="aa">
    <w:name w:val="Body Text"/>
    <w:basedOn w:val="a"/>
    <w:rsid w:val="00B34DA6"/>
    <w:rPr>
      <w:sz w:val="18"/>
    </w:rPr>
  </w:style>
  <w:style w:type="paragraph" w:customStyle="1" w:styleId="Normal14">
    <w:name w:val="Normal_14"/>
    <w:qFormat/>
    <w:rsid w:val="00B34DA6"/>
    <w:pPr>
      <w:spacing w:before="120" w:after="240"/>
      <w:jc w:val="both"/>
    </w:pPr>
    <w:rPr>
      <w:rFonts w:eastAsia="Calibri" w:cs="Times New Roman"/>
      <w:sz w:val="22"/>
      <w:szCs w:val="22"/>
      <w:lang w:val="ru-RU" w:eastAsia="en-US"/>
    </w:rPr>
  </w:style>
  <w:style w:type="character" w:customStyle="1" w:styleId="Char0">
    <w:name w:val="页脚 Char"/>
    <w:basedOn w:val="a0"/>
    <w:link w:val="a9"/>
    <w:uiPriority w:val="99"/>
    <w:rsid w:val="00C805A7"/>
    <w:rPr>
      <w:rFonts w:ascii="Calibri" w:eastAsia="宋体" w:hAnsi="Calibri" w:cs="Times New Roman"/>
      <w:sz w:val="22"/>
      <w:szCs w:val="22"/>
    </w:rPr>
  </w:style>
  <w:style w:type="paragraph" w:styleId="ab">
    <w:name w:val="Date"/>
    <w:basedOn w:val="a"/>
    <w:next w:val="a"/>
    <w:rsid w:val="00B34DA6"/>
    <w:pPr>
      <w:ind w:leftChars="2500" w:left="100"/>
    </w:pPr>
    <w:rPr>
      <w:rFonts w:ascii="宋体"/>
      <w:color w:val="000000"/>
      <w:kern w:val="0"/>
    </w:rPr>
  </w:style>
  <w:style w:type="paragraph" w:styleId="ac">
    <w:name w:val="Plain Text"/>
    <w:basedOn w:val="a"/>
    <w:rsid w:val="00B34DA6"/>
    <w:rPr>
      <w:rFonts w:ascii="宋体" w:hAnsi="Courier New" w:cs="Wingdings 2"/>
      <w:szCs w:val="21"/>
    </w:rPr>
  </w:style>
  <w:style w:type="paragraph" w:customStyle="1" w:styleId="CharCharChar1Char">
    <w:name w:val="Char Char Char1 Char"/>
    <w:basedOn w:val="a"/>
    <w:rsid w:val="00B34DA6"/>
    <w:rPr>
      <w:szCs w:val="24"/>
    </w:rPr>
  </w:style>
  <w:style w:type="paragraph" w:styleId="10">
    <w:name w:val="toc 1"/>
    <w:basedOn w:val="a"/>
    <w:next w:val="a"/>
    <w:uiPriority w:val="39"/>
    <w:qFormat/>
    <w:rsid w:val="00B34DA6"/>
  </w:style>
  <w:style w:type="paragraph" w:styleId="ad">
    <w:name w:val="Balloon Text"/>
    <w:basedOn w:val="a"/>
    <w:semiHidden/>
    <w:rsid w:val="00B34DA6"/>
    <w:rPr>
      <w:sz w:val="18"/>
      <w:szCs w:val="18"/>
    </w:rPr>
  </w:style>
  <w:style w:type="paragraph" w:customStyle="1" w:styleId="CharCharCharCharCharCharChar">
    <w:name w:val="Char Char Char Char Char Char Char"/>
    <w:basedOn w:val="a"/>
    <w:rsid w:val="00B34DA6"/>
    <w:rPr>
      <w:szCs w:val="24"/>
    </w:rPr>
  </w:style>
  <w:style w:type="paragraph" w:customStyle="1" w:styleId="Normal19">
    <w:name w:val="Normal_19"/>
    <w:qFormat/>
    <w:rsid w:val="00B34DA6"/>
    <w:pPr>
      <w:spacing w:before="120" w:after="240"/>
      <w:jc w:val="both"/>
    </w:pPr>
    <w:rPr>
      <w:rFonts w:eastAsia="Calibri" w:cs="Times New Roman"/>
      <w:sz w:val="22"/>
      <w:szCs w:val="22"/>
      <w:lang w:val="ru-RU" w:eastAsia="en-US"/>
    </w:rPr>
  </w:style>
  <w:style w:type="paragraph" w:styleId="ae">
    <w:name w:val="Normal (Web)"/>
    <w:basedOn w:val="a"/>
    <w:uiPriority w:val="99"/>
    <w:qFormat/>
    <w:rsid w:val="00B34DA6"/>
    <w:pPr>
      <w:widowControl/>
      <w:spacing w:before="100" w:beforeAutospacing="1" w:after="100" w:afterAutospacing="1"/>
      <w:jc w:val="left"/>
    </w:pPr>
    <w:rPr>
      <w:rFonts w:ascii="宋体" w:hAnsi="宋体"/>
      <w:kern w:val="0"/>
      <w:szCs w:val="24"/>
    </w:rPr>
  </w:style>
  <w:style w:type="paragraph" w:styleId="20">
    <w:name w:val="toc 2"/>
    <w:basedOn w:val="a"/>
    <w:next w:val="a"/>
    <w:uiPriority w:val="39"/>
    <w:qFormat/>
    <w:rsid w:val="00B34DA6"/>
    <w:pPr>
      <w:ind w:leftChars="200" w:left="420"/>
    </w:pPr>
  </w:style>
  <w:style w:type="paragraph" w:customStyle="1" w:styleId="Normal2">
    <w:name w:val="Normal_2"/>
    <w:qFormat/>
    <w:rsid w:val="00B34DA6"/>
    <w:pPr>
      <w:spacing w:before="120" w:after="240"/>
      <w:jc w:val="both"/>
    </w:pPr>
    <w:rPr>
      <w:rFonts w:eastAsia="Calibri" w:cs="Times New Roman"/>
      <w:sz w:val="22"/>
      <w:szCs w:val="22"/>
      <w:lang w:val="ru-RU" w:eastAsia="en-US"/>
    </w:rPr>
  </w:style>
  <w:style w:type="paragraph" w:customStyle="1" w:styleId="11">
    <w:name w:val="列表段落1"/>
    <w:basedOn w:val="a"/>
    <w:uiPriority w:val="34"/>
    <w:qFormat/>
    <w:rsid w:val="00B34DA6"/>
    <w:pPr>
      <w:widowControl/>
      <w:spacing w:before="200" w:after="200" w:line="276" w:lineRule="auto"/>
      <w:ind w:left="720"/>
      <w:contextualSpacing/>
      <w:jc w:val="left"/>
    </w:pPr>
    <w:rPr>
      <w:rFonts w:ascii="Calibri" w:hAnsi="Calibri" w:cs="Times New Roman"/>
      <w:kern w:val="0"/>
      <w:sz w:val="20"/>
      <w:lang w:eastAsia="en-US" w:bidi="en-US"/>
    </w:rPr>
  </w:style>
  <w:style w:type="table" w:customStyle="1" w:styleId="1-11">
    <w:name w:val="网格表 1 浅色 - 着色 11"/>
    <w:basedOn w:val="a1"/>
    <w:uiPriority w:val="46"/>
    <w:qFormat/>
    <w:rsid w:val="00B34DA6"/>
    <w:rPr>
      <w:rFonts w:cs="Times New Roman"/>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top w:val="nil"/>
          <w:left w:val="nil"/>
          <w:bottom w:val="single" w:sz="12" w:space="0" w:color="95B3D7"/>
          <w:right w:val="nil"/>
          <w:insideH w:val="nil"/>
          <w:insideV w:val="nil"/>
          <w:tl2br w:val="nil"/>
          <w:tr2bl w:val="nil"/>
        </w:tcBorders>
      </w:tcPr>
    </w:tblStylePr>
    <w:tblStylePr w:type="lastRow">
      <w:rPr>
        <w:b/>
        <w:bCs/>
      </w:rPr>
      <w:tblPr/>
      <w:tcPr>
        <w:tcBorders>
          <w:top w:val="double" w:sz="2" w:space="0" w:color="95B3D7"/>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af">
    <w:name w:val="Table Grid"/>
    <w:basedOn w:val="a1"/>
    <w:rsid w:val="00B34DA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Char1"/>
    <w:uiPriority w:val="99"/>
    <w:rsid w:val="005F297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
    <w:name w:val="页眉 Char"/>
    <w:basedOn w:val="a0"/>
    <w:link w:val="af0"/>
    <w:uiPriority w:val="99"/>
    <w:rsid w:val="005F297D"/>
    <w:rPr>
      <w:rFonts w:ascii="Times New Roman" w:hAnsi="Times New Roman" w:cs="宋体"/>
      <w:kern w:val="2"/>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3.png"/><Relationship Id="rId39"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eader" Target="header3.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oter" Target="footer4.xml"/><Relationship Id="rId40"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1854</Words>
  <Characters>10573</Characters>
  <Application>Microsoft Office Word</Application>
  <DocSecurity>0</DocSecurity>
  <PresentationFormat/>
  <Lines>88</Lines>
  <Paragraphs>24</Paragraphs>
  <Slides>0</Slides>
  <Notes>0</Notes>
  <HiddenSlides>0</HiddenSlides>
  <MMClips>0</MMClips>
  <ScaleCrop>false</ScaleCrop>
  <Company/>
  <LinksUpToDate>false</LinksUpToDate>
  <CharactersWithSpaces>12403</CharactersWithSpaces>
  <SharedDoc>false</SharedDoc>
  <HLinks>
    <vt:vector size="258" baseType="variant">
      <vt:variant>
        <vt:i4>1835064</vt:i4>
      </vt:variant>
      <vt:variant>
        <vt:i4>254</vt:i4>
      </vt:variant>
      <vt:variant>
        <vt:i4>0</vt:i4>
      </vt:variant>
      <vt:variant>
        <vt:i4>5</vt:i4>
      </vt:variant>
      <vt:variant>
        <vt:lpwstr/>
      </vt:variant>
      <vt:variant>
        <vt:lpwstr>_Toc38379713</vt:lpwstr>
      </vt:variant>
      <vt:variant>
        <vt:i4>1900600</vt:i4>
      </vt:variant>
      <vt:variant>
        <vt:i4>248</vt:i4>
      </vt:variant>
      <vt:variant>
        <vt:i4>0</vt:i4>
      </vt:variant>
      <vt:variant>
        <vt:i4>5</vt:i4>
      </vt:variant>
      <vt:variant>
        <vt:lpwstr/>
      </vt:variant>
      <vt:variant>
        <vt:lpwstr>_Toc38379712</vt:lpwstr>
      </vt:variant>
      <vt:variant>
        <vt:i4>1966136</vt:i4>
      </vt:variant>
      <vt:variant>
        <vt:i4>242</vt:i4>
      </vt:variant>
      <vt:variant>
        <vt:i4>0</vt:i4>
      </vt:variant>
      <vt:variant>
        <vt:i4>5</vt:i4>
      </vt:variant>
      <vt:variant>
        <vt:lpwstr/>
      </vt:variant>
      <vt:variant>
        <vt:lpwstr>_Toc38379711</vt:lpwstr>
      </vt:variant>
      <vt:variant>
        <vt:i4>2031672</vt:i4>
      </vt:variant>
      <vt:variant>
        <vt:i4>236</vt:i4>
      </vt:variant>
      <vt:variant>
        <vt:i4>0</vt:i4>
      </vt:variant>
      <vt:variant>
        <vt:i4>5</vt:i4>
      </vt:variant>
      <vt:variant>
        <vt:lpwstr/>
      </vt:variant>
      <vt:variant>
        <vt:lpwstr>_Toc38379710</vt:lpwstr>
      </vt:variant>
      <vt:variant>
        <vt:i4>1441849</vt:i4>
      </vt:variant>
      <vt:variant>
        <vt:i4>230</vt:i4>
      </vt:variant>
      <vt:variant>
        <vt:i4>0</vt:i4>
      </vt:variant>
      <vt:variant>
        <vt:i4>5</vt:i4>
      </vt:variant>
      <vt:variant>
        <vt:lpwstr/>
      </vt:variant>
      <vt:variant>
        <vt:lpwstr>_Toc38379709</vt:lpwstr>
      </vt:variant>
      <vt:variant>
        <vt:i4>1507385</vt:i4>
      </vt:variant>
      <vt:variant>
        <vt:i4>224</vt:i4>
      </vt:variant>
      <vt:variant>
        <vt:i4>0</vt:i4>
      </vt:variant>
      <vt:variant>
        <vt:i4>5</vt:i4>
      </vt:variant>
      <vt:variant>
        <vt:lpwstr/>
      </vt:variant>
      <vt:variant>
        <vt:lpwstr>_Toc38379708</vt:lpwstr>
      </vt:variant>
      <vt:variant>
        <vt:i4>1572921</vt:i4>
      </vt:variant>
      <vt:variant>
        <vt:i4>218</vt:i4>
      </vt:variant>
      <vt:variant>
        <vt:i4>0</vt:i4>
      </vt:variant>
      <vt:variant>
        <vt:i4>5</vt:i4>
      </vt:variant>
      <vt:variant>
        <vt:lpwstr/>
      </vt:variant>
      <vt:variant>
        <vt:lpwstr>_Toc38379707</vt:lpwstr>
      </vt:variant>
      <vt:variant>
        <vt:i4>1638457</vt:i4>
      </vt:variant>
      <vt:variant>
        <vt:i4>212</vt:i4>
      </vt:variant>
      <vt:variant>
        <vt:i4>0</vt:i4>
      </vt:variant>
      <vt:variant>
        <vt:i4>5</vt:i4>
      </vt:variant>
      <vt:variant>
        <vt:lpwstr/>
      </vt:variant>
      <vt:variant>
        <vt:lpwstr>_Toc38379706</vt:lpwstr>
      </vt:variant>
      <vt:variant>
        <vt:i4>1703993</vt:i4>
      </vt:variant>
      <vt:variant>
        <vt:i4>206</vt:i4>
      </vt:variant>
      <vt:variant>
        <vt:i4>0</vt:i4>
      </vt:variant>
      <vt:variant>
        <vt:i4>5</vt:i4>
      </vt:variant>
      <vt:variant>
        <vt:lpwstr/>
      </vt:variant>
      <vt:variant>
        <vt:lpwstr>_Toc38379705</vt:lpwstr>
      </vt:variant>
      <vt:variant>
        <vt:i4>1769529</vt:i4>
      </vt:variant>
      <vt:variant>
        <vt:i4>200</vt:i4>
      </vt:variant>
      <vt:variant>
        <vt:i4>0</vt:i4>
      </vt:variant>
      <vt:variant>
        <vt:i4>5</vt:i4>
      </vt:variant>
      <vt:variant>
        <vt:lpwstr/>
      </vt:variant>
      <vt:variant>
        <vt:lpwstr>_Toc38379704</vt:lpwstr>
      </vt:variant>
      <vt:variant>
        <vt:i4>1835065</vt:i4>
      </vt:variant>
      <vt:variant>
        <vt:i4>194</vt:i4>
      </vt:variant>
      <vt:variant>
        <vt:i4>0</vt:i4>
      </vt:variant>
      <vt:variant>
        <vt:i4>5</vt:i4>
      </vt:variant>
      <vt:variant>
        <vt:lpwstr/>
      </vt:variant>
      <vt:variant>
        <vt:lpwstr>_Toc38379703</vt:lpwstr>
      </vt:variant>
      <vt:variant>
        <vt:i4>1900601</vt:i4>
      </vt:variant>
      <vt:variant>
        <vt:i4>188</vt:i4>
      </vt:variant>
      <vt:variant>
        <vt:i4>0</vt:i4>
      </vt:variant>
      <vt:variant>
        <vt:i4>5</vt:i4>
      </vt:variant>
      <vt:variant>
        <vt:lpwstr/>
      </vt:variant>
      <vt:variant>
        <vt:lpwstr>_Toc38379702</vt:lpwstr>
      </vt:variant>
      <vt:variant>
        <vt:i4>1966137</vt:i4>
      </vt:variant>
      <vt:variant>
        <vt:i4>182</vt:i4>
      </vt:variant>
      <vt:variant>
        <vt:i4>0</vt:i4>
      </vt:variant>
      <vt:variant>
        <vt:i4>5</vt:i4>
      </vt:variant>
      <vt:variant>
        <vt:lpwstr/>
      </vt:variant>
      <vt:variant>
        <vt:lpwstr>_Toc38379701</vt:lpwstr>
      </vt:variant>
      <vt:variant>
        <vt:i4>2031673</vt:i4>
      </vt:variant>
      <vt:variant>
        <vt:i4>176</vt:i4>
      </vt:variant>
      <vt:variant>
        <vt:i4>0</vt:i4>
      </vt:variant>
      <vt:variant>
        <vt:i4>5</vt:i4>
      </vt:variant>
      <vt:variant>
        <vt:lpwstr/>
      </vt:variant>
      <vt:variant>
        <vt:lpwstr>_Toc38379700</vt:lpwstr>
      </vt:variant>
      <vt:variant>
        <vt:i4>1507376</vt:i4>
      </vt:variant>
      <vt:variant>
        <vt:i4>170</vt:i4>
      </vt:variant>
      <vt:variant>
        <vt:i4>0</vt:i4>
      </vt:variant>
      <vt:variant>
        <vt:i4>5</vt:i4>
      </vt:variant>
      <vt:variant>
        <vt:lpwstr/>
      </vt:variant>
      <vt:variant>
        <vt:lpwstr>_Toc38379699</vt:lpwstr>
      </vt:variant>
      <vt:variant>
        <vt:i4>1441840</vt:i4>
      </vt:variant>
      <vt:variant>
        <vt:i4>164</vt:i4>
      </vt:variant>
      <vt:variant>
        <vt:i4>0</vt:i4>
      </vt:variant>
      <vt:variant>
        <vt:i4>5</vt:i4>
      </vt:variant>
      <vt:variant>
        <vt:lpwstr/>
      </vt:variant>
      <vt:variant>
        <vt:lpwstr>_Toc38379698</vt:lpwstr>
      </vt:variant>
      <vt:variant>
        <vt:i4>1638448</vt:i4>
      </vt:variant>
      <vt:variant>
        <vt:i4>158</vt:i4>
      </vt:variant>
      <vt:variant>
        <vt:i4>0</vt:i4>
      </vt:variant>
      <vt:variant>
        <vt:i4>5</vt:i4>
      </vt:variant>
      <vt:variant>
        <vt:lpwstr/>
      </vt:variant>
      <vt:variant>
        <vt:lpwstr>_Toc38379697</vt:lpwstr>
      </vt:variant>
      <vt:variant>
        <vt:i4>1572912</vt:i4>
      </vt:variant>
      <vt:variant>
        <vt:i4>152</vt:i4>
      </vt:variant>
      <vt:variant>
        <vt:i4>0</vt:i4>
      </vt:variant>
      <vt:variant>
        <vt:i4>5</vt:i4>
      </vt:variant>
      <vt:variant>
        <vt:lpwstr/>
      </vt:variant>
      <vt:variant>
        <vt:lpwstr>_Toc38379696</vt:lpwstr>
      </vt:variant>
      <vt:variant>
        <vt:i4>1769520</vt:i4>
      </vt:variant>
      <vt:variant>
        <vt:i4>146</vt:i4>
      </vt:variant>
      <vt:variant>
        <vt:i4>0</vt:i4>
      </vt:variant>
      <vt:variant>
        <vt:i4>5</vt:i4>
      </vt:variant>
      <vt:variant>
        <vt:lpwstr/>
      </vt:variant>
      <vt:variant>
        <vt:lpwstr>_Toc38379695</vt:lpwstr>
      </vt:variant>
      <vt:variant>
        <vt:i4>1703984</vt:i4>
      </vt:variant>
      <vt:variant>
        <vt:i4>140</vt:i4>
      </vt:variant>
      <vt:variant>
        <vt:i4>0</vt:i4>
      </vt:variant>
      <vt:variant>
        <vt:i4>5</vt:i4>
      </vt:variant>
      <vt:variant>
        <vt:lpwstr/>
      </vt:variant>
      <vt:variant>
        <vt:lpwstr>_Toc38379694</vt:lpwstr>
      </vt:variant>
      <vt:variant>
        <vt:i4>1900592</vt:i4>
      </vt:variant>
      <vt:variant>
        <vt:i4>134</vt:i4>
      </vt:variant>
      <vt:variant>
        <vt:i4>0</vt:i4>
      </vt:variant>
      <vt:variant>
        <vt:i4>5</vt:i4>
      </vt:variant>
      <vt:variant>
        <vt:lpwstr/>
      </vt:variant>
      <vt:variant>
        <vt:lpwstr>_Toc38379693</vt:lpwstr>
      </vt:variant>
      <vt:variant>
        <vt:i4>1835056</vt:i4>
      </vt:variant>
      <vt:variant>
        <vt:i4>128</vt:i4>
      </vt:variant>
      <vt:variant>
        <vt:i4>0</vt:i4>
      </vt:variant>
      <vt:variant>
        <vt:i4>5</vt:i4>
      </vt:variant>
      <vt:variant>
        <vt:lpwstr/>
      </vt:variant>
      <vt:variant>
        <vt:lpwstr>_Toc38379692</vt:lpwstr>
      </vt:variant>
      <vt:variant>
        <vt:i4>2031664</vt:i4>
      </vt:variant>
      <vt:variant>
        <vt:i4>122</vt:i4>
      </vt:variant>
      <vt:variant>
        <vt:i4>0</vt:i4>
      </vt:variant>
      <vt:variant>
        <vt:i4>5</vt:i4>
      </vt:variant>
      <vt:variant>
        <vt:lpwstr/>
      </vt:variant>
      <vt:variant>
        <vt:lpwstr>_Toc38379691</vt:lpwstr>
      </vt:variant>
      <vt:variant>
        <vt:i4>1966128</vt:i4>
      </vt:variant>
      <vt:variant>
        <vt:i4>116</vt:i4>
      </vt:variant>
      <vt:variant>
        <vt:i4>0</vt:i4>
      </vt:variant>
      <vt:variant>
        <vt:i4>5</vt:i4>
      </vt:variant>
      <vt:variant>
        <vt:lpwstr/>
      </vt:variant>
      <vt:variant>
        <vt:lpwstr>_Toc38379690</vt:lpwstr>
      </vt:variant>
      <vt:variant>
        <vt:i4>1507377</vt:i4>
      </vt:variant>
      <vt:variant>
        <vt:i4>110</vt:i4>
      </vt:variant>
      <vt:variant>
        <vt:i4>0</vt:i4>
      </vt:variant>
      <vt:variant>
        <vt:i4>5</vt:i4>
      </vt:variant>
      <vt:variant>
        <vt:lpwstr/>
      </vt:variant>
      <vt:variant>
        <vt:lpwstr>_Toc38379689</vt:lpwstr>
      </vt:variant>
      <vt:variant>
        <vt:i4>1441841</vt:i4>
      </vt:variant>
      <vt:variant>
        <vt:i4>104</vt:i4>
      </vt:variant>
      <vt:variant>
        <vt:i4>0</vt:i4>
      </vt:variant>
      <vt:variant>
        <vt:i4>5</vt:i4>
      </vt:variant>
      <vt:variant>
        <vt:lpwstr/>
      </vt:variant>
      <vt:variant>
        <vt:lpwstr>_Toc38379688</vt:lpwstr>
      </vt:variant>
      <vt:variant>
        <vt:i4>1638449</vt:i4>
      </vt:variant>
      <vt:variant>
        <vt:i4>98</vt:i4>
      </vt:variant>
      <vt:variant>
        <vt:i4>0</vt:i4>
      </vt:variant>
      <vt:variant>
        <vt:i4>5</vt:i4>
      </vt:variant>
      <vt:variant>
        <vt:lpwstr/>
      </vt:variant>
      <vt:variant>
        <vt:lpwstr>_Toc38379687</vt:lpwstr>
      </vt:variant>
      <vt:variant>
        <vt:i4>1572913</vt:i4>
      </vt:variant>
      <vt:variant>
        <vt:i4>92</vt:i4>
      </vt:variant>
      <vt:variant>
        <vt:i4>0</vt:i4>
      </vt:variant>
      <vt:variant>
        <vt:i4>5</vt:i4>
      </vt:variant>
      <vt:variant>
        <vt:lpwstr/>
      </vt:variant>
      <vt:variant>
        <vt:lpwstr>_Toc38379686</vt:lpwstr>
      </vt:variant>
      <vt:variant>
        <vt:i4>1769521</vt:i4>
      </vt:variant>
      <vt:variant>
        <vt:i4>86</vt:i4>
      </vt:variant>
      <vt:variant>
        <vt:i4>0</vt:i4>
      </vt:variant>
      <vt:variant>
        <vt:i4>5</vt:i4>
      </vt:variant>
      <vt:variant>
        <vt:lpwstr/>
      </vt:variant>
      <vt:variant>
        <vt:lpwstr>_Toc38379685</vt:lpwstr>
      </vt:variant>
      <vt:variant>
        <vt:i4>1703985</vt:i4>
      </vt:variant>
      <vt:variant>
        <vt:i4>80</vt:i4>
      </vt:variant>
      <vt:variant>
        <vt:i4>0</vt:i4>
      </vt:variant>
      <vt:variant>
        <vt:i4>5</vt:i4>
      </vt:variant>
      <vt:variant>
        <vt:lpwstr/>
      </vt:variant>
      <vt:variant>
        <vt:lpwstr>_Toc38379684</vt:lpwstr>
      </vt:variant>
      <vt:variant>
        <vt:i4>1900593</vt:i4>
      </vt:variant>
      <vt:variant>
        <vt:i4>74</vt:i4>
      </vt:variant>
      <vt:variant>
        <vt:i4>0</vt:i4>
      </vt:variant>
      <vt:variant>
        <vt:i4>5</vt:i4>
      </vt:variant>
      <vt:variant>
        <vt:lpwstr/>
      </vt:variant>
      <vt:variant>
        <vt:lpwstr>_Toc38379683</vt:lpwstr>
      </vt:variant>
      <vt:variant>
        <vt:i4>1835057</vt:i4>
      </vt:variant>
      <vt:variant>
        <vt:i4>68</vt:i4>
      </vt:variant>
      <vt:variant>
        <vt:i4>0</vt:i4>
      </vt:variant>
      <vt:variant>
        <vt:i4>5</vt:i4>
      </vt:variant>
      <vt:variant>
        <vt:lpwstr/>
      </vt:variant>
      <vt:variant>
        <vt:lpwstr>_Toc38379682</vt:lpwstr>
      </vt:variant>
      <vt:variant>
        <vt:i4>2031665</vt:i4>
      </vt:variant>
      <vt:variant>
        <vt:i4>62</vt:i4>
      </vt:variant>
      <vt:variant>
        <vt:i4>0</vt:i4>
      </vt:variant>
      <vt:variant>
        <vt:i4>5</vt:i4>
      </vt:variant>
      <vt:variant>
        <vt:lpwstr/>
      </vt:variant>
      <vt:variant>
        <vt:lpwstr>_Toc38379681</vt:lpwstr>
      </vt:variant>
      <vt:variant>
        <vt:i4>1966129</vt:i4>
      </vt:variant>
      <vt:variant>
        <vt:i4>56</vt:i4>
      </vt:variant>
      <vt:variant>
        <vt:i4>0</vt:i4>
      </vt:variant>
      <vt:variant>
        <vt:i4>5</vt:i4>
      </vt:variant>
      <vt:variant>
        <vt:lpwstr/>
      </vt:variant>
      <vt:variant>
        <vt:lpwstr>_Toc38379680</vt:lpwstr>
      </vt:variant>
      <vt:variant>
        <vt:i4>1507390</vt:i4>
      </vt:variant>
      <vt:variant>
        <vt:i4>50</vt:i4>
      </vt:variant>
      <vt:variant>
        <vt:i4>0</vt:i4>
      </vt:variant>
      <vt:variant>
        <vt:i4>5</vt:i4>
      </vt:variant>
      <vt:variant>
        <vt:lpwstr/>
      </vt:variant>
      <vt:variant>
        <vt:lpwstr>_Toc38379679</vt:lpwstr>
      </vt:variant>
      <vt:variant>
        <vt:i4>1441854</vt:i4>
      </vt:variant>
      <vt:variant>
        <vt:i4>44</vt:i4>
      </vt:variant>
      <vt:variant>
        <vt:i4>0</vt:i4>
      </vt:variant>
      <vt:variant>
        <vt:i4>5</vt:i4>
      </vt:variant>
      <vt:variant>
        <vt:lpwstr/>
      </vt:variant>
      <vt:variant>
        <vt:lpwstr>_Toc38379678</vt:lpwstr>
      </vt:variant>
      <vt:variant>
        <vt:i4>1638462</vt:i4>
      </vt:variant>
      <vt:variant>
        <vt:i4>38</vt:i4>
      </vt:variant>
      <vt:variant>
        <vt:i4>0</vt:i4>
      </vt:variant>
      <vt:variant>
        <vt:i4>5</vt:i4>
      </vt:variant>
      <vt:variant>
        <vt:lpwstr/>
      </vt:variant>
      <vt:variant>
        <vt:lpwstr>_Toc38379677</vt:lpwstr>
      </vt:variant>
      <vt:variant>
        <vt:i4>1572926</vt:i4>
      </vt:variant>
      <vt:variant>
        <vt:i4>32</vt:i4>
      </vt:variant>
      <vt:variant>
        <vt:i4>0</vt:i4>
      </vt:variant>
      <vt:variant>
        <vt:i4>5</vt:i4>
      </vt:variant>
      <vt:variant>
        <vt:lpwstr/>
      </vt:variant>
      <vt:variant>
        <vt:lpwstr>_Toc38379676</vt:lpwstr>
      </vt:variant>
      <vt:variant>
        <vt:i4>1769534</vt:i4>
      </vt:variant>
      <vt:variant>
        <vt:i4>26</vt:i4>
      </vt:variant>
      <vt:variant>
        <vt:i4>0</vt:i4>
      </vt:variant>
      <vt:variant>
        <vt:i4>5</vt:i4>
      </vt:variant>
      <vt:variant>
        <vt:lpwstr/>
      </vt:variant>
      <vt:variant>
        <vt:lpwstr>_Toc38379675</vt:lpwstr>
      </vt:variant>
      <vt:variant>
        <vt:i4>1703998</vt:i4>
      </vt:variant>
      <vt:variant>
        <vt:i4>20</vt:i4>
      </vt:variant>
      <vt:variant>
        <vt:i4>0</vt:i4>
      </vt:variant>
      <vt:variant>
        <vt:i4>5</vt:i4>
      </vt:variant>
      <vt:variant>
        <vt:lpwstr/>
      </vt:variant>
      <vt:variant>
        <vt:lpwstr>_Toc38379674</vt:lpwstr>
      </vt:variant>
      <vt:variant>
        <vt:i4>1900606</vt:i4>
      </vt:variant>
      <vt:variant>
        <vt:i4>14</vt:i4>
      </vt:variant>
      <vt:variant>
        <vt:i4>0</vt:i4>
      </vt:variant>
      <vt:variant>
        <vt:i4>5</vt:i4>
      </vt:variant>
      <vt:variant>
        <vt:lpwstr/>
      </vt:variant>
      <vt:variant>
        <vt:lpwstr>_Toc38379673</vt:lpwstr>
      </vt:variant>
      <vt:variant>
        <vt:i4>1835070</vt:i4>
      </vt:variant>
      <vt:variant>
        <vt:i4>8</vt:i4>
      </vt:variant>
      <vt:variant>
        <vt:i4>0</vt:i4>
      </vt:variant>
      <vt:variant>
        <vt:i4>5</vt:i4>
      </vt:variant>
      <vt:variant>
        <vt:lpwstr/>
      </vt:variant>
      <vt:variant>
        <vt:lpwstr>_Toc38379672</vt:lpwstr>
      </vt:variant>
      <vt:variant>
        <vt:i4>2031678</vt:i4>
      </vt:variant>
      <vt:variant>
        <vt:i4>2</vt:i4>
      </vt:variant>
      <vt:variant>
        <vt:i4>0</vt:i4>
      </vt:variant>
      <vt:variant>
        <vt:i4>5</vt:i4>
      </vt:variant>
      <vt:variant>
        <vt:lpwstr/>
      </vt:variant>
      <vt:variant>
        <vt:lpwstr>_Toc38379671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王瑞华</dc:creator>
  <cp:lastModifiedBy>Windows 用户</cp:lastModifiedBy>
  <cp:revision>4</cp:revision>
  <cp:lastPrinted>2011-06-08T09:26:00Z</cp:lastPrinted>
  <dcterms:created xsi:type="dcterms:W3CDTF">2021-06-02T03:05:00Z</dcterms:created>
  <dcterms:modified xsi:type="dcterms:W3CDTF">2021-06-02T03:05:00Z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